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2127C" w14:textId="4210485A" w:rsidR="00B3337A" w:rsidRPr="003A7A9E" w:rsidRDefault="00B40A36" w:rsidP="007A78E1">
      <w:pPr>
        <w:jc w:val="center"/>
        <w:rPr>
          <w:sz w:val="20"/>
          <w:szCs w:val="20"/>
        </w:rPr>
      </w:pPr>
      <w:r>
        <w:rPr>
          <w:b/>
          <w:bCs/>
        </w:rPr>
        <w:t xml:space="preserve">  </w:t>
      </w:r>
      <w:r w:rsidR="00363BB0" w:rsidRPr="003A7A9E">
        <w:rPr>
          <w:b/>
          <w:bCs/>
        </w:rPr>
        <w:t>M</w:t>
      </w:r>
      <w:r w:rsidR="00407071" w:rsidRPr="003A7A9E">
        <w:rPr>
          <w:b/>
          <w:bCs/>
        </w:rPr>
        <w:t xml:space="preserve">anifestazione d’interesse </w:t>
      </w:r>
      <w:r w:rsidR="003E5EED" w:rsidRPr="003A7A9E">
        <w:rPr>
          <w:b/>
          <w:bCs/>
        </w:rPr>
        <w:t xml:space="preserve">rivolta </w:t>
      </w:r>
      <w:r w:rsidR="009C79EC">
        <w:rPr>
          <w:b/>
          <w:bCs/>
        </w:rPr>
        <w:t>ai Centri di Formazione Professionale (CFP)</w:t>
      </w:r>
      <w:r w:rsidR="003E5EED" w:rsidRPr="003A7A9E">
        <w:rPr>
          <w:sz w:val="20"/>
          <w:szCs w:val="20"/>
        </w:rPr>
        <w:t xml:space="preserve"> </w:t>
      </w:r>
    </w:p>
    <w:p w14:paraId="4A865624" w14:textId="68D87E26" w:rsidR="00407071" w:rsidRPr="003A7A9E" w:rsidRDefault="00407071" w:rsidP="007A78E1">
      <w:pPr>
        <w:jc w:val="center"/>
        <w:rPr>
          <w:strike/>
          <w:color w:val="FF0000"/>
        </w:rPr>
      </w:pPr>
    </w:p>
    <w:p w14:paraId="494F5E4D" w14:textId="6EF3BCDD" w:rsidR="007A2E78" w:rsidRPr="003A7A9E" w:rsidRDefault="007A2E78" w:rsidP="007A78E1">
      <w:pPr>
        <w:jc w:val="both"/>
        <w:rPr>
          <w:sz w:val="20"/>
          <w:szCs w:val="20"/>
        </w:rPr>
      </w:pPr>
      <w:r w:rsidRPr="003A7A9E">
        <w:rPr>
          <w:sz w:val="20"/>
          <w:szCs w:val="20"/>
        </w:rPr>
        <w:t xml:space="preserve">Sviluppo Lavoro Italia (di seguito SLI) è designato quale </w:t>
      </w:r>
      <w:bookmarkStart w:id="0" w:name="_Hlk183769730"/>
      <w:r w:rsidR="00E7148B" w:rsidRPr="003A7A9E">
        <w:rPr>
          <w:sz w:val="20"/>
          <w:szCs w:val="20"/>
        </w:rPr>
        <w:t>soggetto</w:t>
      </w:r>
      <w:bookmarkEnd w:id="0"/>
      <w:r w:rsidRPr="003A7A9E">
        <w:rPr>
          <w:sz w:val="20"/>
          <w:szCs w:val="20"/>
        </w:rPr>
        <w:t xml:space="preserve"> </w:t>
      </w:r>
      <w:r w:rsidRPr="003A7A9E">
        <w:rPr>
          <w:i/>
          <w:iCs/>
          <w:sz w:val="20"/>
          <w:szCs w:val="20"/>
        </w:rPr>
        <w:t>in house</w:t>
      </w:r>
      <w:r w:rsidRPr="003A7A9E">
        <w:rPr>
          <w:sz w:val="20"/>
          <w:szCs w:val="20"/>
        </w:rPr>
        <w:t xml:space="preserve"> del Ministero del Lavoro e delle Politiche Sociali</w:t>
      </w:r>
      <w:r w:rsidR="007E490C" w:rsidRPr="003A7A9E">
        <w:rPr>
          <w:sz w:val="20"/>
          <w:szCs w:val="20"/>
        </w:rPr>
        <w:t xml:space="preserve"> (di seguito MLPS)</w:t>
      </w:r>
      <w:r w:rsidRPr="003A7A9E">
        <w:rPr>
          <w:sz w:val="20"/>
          <w:szCs w:val="20"/>
        </w:rPr>
        <w:t xml:space="preserve">, specializzato nella progettazione ed attuazione di interventi in materia di politiche del lavoro e da questi incaricato alla realizzazione </w:t>
      </w:r>
      <w:r w:rsidR="00D1361D" w:rsidRPr="003A7A9E">
        <w:rPr>
          <w:sz w:val="20"/>
          <w:szCs w:val="20"/>
        </w:rPr>
        <w:t xml:space="preserve">del </w:t>
      </w:r>
      <w:r w:rsidR="00D1361D" w:rsidRPr="00D1361D">
        <w:rPr>
          <w:b/>
          <w:bCs/>
          <w:sz w:val="20"/>
          <w:szCs w:val="20"/>
        </w:rPr>
        <w:t>Programma</w:t>
      </w:r>
      <w:r w:rsidR="00D10230" w:rsidRPr="00D1361D">
        <w:rPr>
          <w:sz w:val="20"/>
          <w:szCs w:val="20"/>
        </w:rPr>
        <w:t xml:space="preserve"> </w:t>
      </w:r>
      <w:r w:rsidR="00D10230" w:rsidRPr="003A7A9E">
        <w:rPr>
          <w:sz w:val="20"/>
          <w:szCs w:val="20"/>
        </w:rPr>
        <w:t xml:space="preserve">Operativo “Giovani, Donne e Lavoro” Priorità 4 </w:t>
      </w:r>
      <w:r w:rsidR="00097D70" w:rsidRPr="003A7A9E">
        <w:rPr>
          <w:sz w:val="20"/>
          <w:szCs w:val="20"/>
        </w:rPr>
        <w:t>(</w:t>
      </w:r>
      <w:r w:rsidRPr="003A7A9E">
        <w:rPr>
          <w:sz w:val="20"/>
          <w:szCs w:val="20"/>
        </w:rPr>
        <w:t xml:space="preserve">Decreto direttoriale </w:t>
      </w:r>
      <w:r w:rsidR="007E490C" w:rsidRPr="003A7A9E">
        <w:rPr>
          <w:sz w:val="20"/>
          <w:szCs w:val="20"/>
        </w:rPr>
        <w:t xml:space="preserve">del MLPS n. 237 </w:t>
      </w:r>
      <w:r w:rsidRPr="003A7A9E">
        <w:rPr>
          <w:sz w:val="20"/>
          <w:szCs w:val="20"/>
        </w:rPr>
        <w:t>del 26/07/20</w:t>
      </w:r>
      <w:r w:rsidR="00D10230" w:rsidRPr="003A7A9E">
        <w:rPr>
          <w:sz w:val="20"/>
          <w:szCs w:val="20"/>
        </w:rPr>
        <w:t>24</w:t>
      </w:r>
      <w:r w:rsidRPr="003A7A9E">
        <w:rPr>
          <w:sz w:val="20"/>
          <w:szCs w:val="20"/>
        </w:rPr>
        <w:t>).</w:t>
      </w:r>
    </w:p>
    <w:p w14:paraId="27CFEE3F" w14:textId="636ADA1A" w:rsidR="00105C40" w:rsidRPr="003A7A9E" w:rsidRDefault="00436430" w:rsidP="007A78E1">
      <w:pPr>
        <w:jc w:val="both"/>
        <w:rPr>
          <w:sz w:val="20"/>
          <w:szCs w:val="20"/>
        </w:rPr>
      </w:pPr>
      <w:r w:rsidRPr="003A7A9E">
        <w:rPr>
          <w:sz w:val="20"/>
          <w:szCs w:val="20"/>
        </w:rPr>
        <w:t xml:space="preserve">In linea con </w:t>
      </w:r>
      <w:r w:rsidR="0058341D" w:rsidRPr="003A7A9E">
        <w:rPr>
          <w:sz w:val="20"/>
          <w:szCs w:val="20"/>
        </w:rPr>
        <w:t xml:space="preserve">la </w:t>
      </w:r>
      <w:r w:rsidR="0058341D" w:rsidRPr="003A7A9E">
        <w:rPr>
          <w:b/>
          <w:bCs/>
          <w:sz w:val="20"/>
          <w:szCs w:val="20"/>
        </w:rPr>
        <w:t xml:space="preserve">Priorità 4 del Programma </w:t>
      </w:r>
      <w:r w:rsidRPr="003A7A9E">
        <w:rPr>
          <w:b/>
          <w:bCs/>
          <w:sz w:val="20"/>
          <w:szCs w:val="20"/>
        </w:rPr>
        <w:t xml:space="preserve">Nazionale </w:t>
      </w:r>
      <w:r w:rsidR="007D6948" w:rsidRPr="003A7A9E">
        <w:rPr>
          <w:b/>
          <w:bCs/>
          <w:sz w:val="20"/>
          <w:szCs w:val="20"/>
        </w:rPr>
        <w:t>“</w:t>
      </w:r>
      <w:r w:rsidRPr="003A7A9E">
        <w:rPr>
          <w:b/>
          <w:bCs/>
          <w:sz w:val="20"/>
          <w:szCs w:val="20"/>
        </w:rPr>
        <w:t>Giovani, Donne e Lavoro FSE+ 2021-2027</w:t>
      </w:r>
      <w:r w:rsidR="007D6948" w:rsidRPr="003A7A9E">
        <w:rPr>
          <w:b/>
          <w:bCs/>
          <w:sz w:val="20"/>
          <w:szCs w:val="20"/>
        </w:rPr>
        <w:t>”</w:t>
      </w:r>
      <w:r w:rsidR="007A2E78" w:rsidRPr="003A7A9E">
        <w:rPr>
          <w:sz w:val="20"/>
          <w:szCs w:val="20"/>
        </w:rPr>
        <w:t>,</w:t>
      </w:r>
      <w:r w:rsidR="009B37E5" w:rsidRPr="003A7A9E">
        <w:rPr>
          <w:sz w:val="20"/>
          <w:szCs w:val="20"/>
        </w:rPr>
        <w:t xml:space="preserve"> e in coerenza </w:t>
      </w:r>
      <w:r w:rsidR="00DB6076" w:rsidRPr="003A7A9E">
        <w:rPr>
          <w:sz w:val="20"/>
          <w:szCs w:val="20"/>
        </w:rPr>
        <w:t xml:space="preserve">e sinergia </w:t>
      </w:r>
      <w:r w:rsidR="009B37E5" w:rsidRPr="003A7A9E">
        <w:rPr>
          <w:sz w:val="20"/>
          <w:szCs w:val="20"/>
        </w:rPr>
        <w:t>con le competenze istituzionali e le linee programmatiche delle Regioni,</w:t>
      </w:r>
      <w:r w:rsidR="007D6948" w:rsidRPr="003A7A9E">
        <w:rPr>
          <w:sz w:val="20"/>
          <w:szCs w:val="20"/>
        </w:rPr>
        <w:t xml:space="preserve"> SLI intende realizzare gli obiettivi inclusi nel </w:t>
      </w:r>
      <w:r w:rsidR="007D6948" w:rsidRPr="003A7A9E">
        <w:rPr>
          <w:b/>
          <w:bCs/>
          <w:sz w:val="20"/>
          <w:szCs w:val="20"/>
        </w:rPr>
        <w:t>Piano di interventi 2024-2027</w:t>
      </w:r>
      <w:r w:rsidR="007D6948" w:rsidRPr="003A7A9E">
        <w:rPr>
          <w:sz w:val="20"/>
          <w:szCs w:val="20"/>
        </w:rPr>
        <w:t xml:space="preserve"> </w:t>
      </w:r>
      <w:r w:rsidR="0058341D" w:rsidRPr="003A7A9E">
        <w:rPr>
          <w:sz w:val="20"/>
          <w:szCs w:val="20"/>
        </w:rPr>
        <w:t>nell’ambito dei progetti</w:t>
      </w:r>
      <w:r w:rsidR="0058341D" w:rsidRPr="003A7A9E">
        <w:rPr>
          <w:b/>
          <w:bCs/>
          <w:sz w:val="20"/>
          <w:szCs w:val="20"/>
        </w:rPr>
        <w:t xml:space="preserve"> </w:t>
      </w:r>
      <w:r w:rsidR="007A2E78" w:rsidRPr="003A7A9E">
        <w:rPr>
          <w:b/>
          <w:bCs/>
          <w:sz w:val="20"/>
          <w:szCs w:val="20"/>
        </w:rPr>
        <w:t>“Servizi per le transizioni”</w:t>
      </w:r>
      <w:r w:rsidR="00894C07" w:rsidRPr="003A7A9E">
        <w:rPr>
          <w:b/>
          <w:bCs/>
          <w:sz w:val="20"/>
          <w:szCs w:val="20"/>
        </w:rPr>
        <w:t xml:space="preserve">, </w:t>
      </w:r>
      <w:r w:rsidR="007D6948" w:rsidRPr="003A7A9E">
        <w:rPr>
          <w:sz w:val="20"/>
          <w:szCs w:val="20"/>
        </w:rPr>
        <w:t>“</w:t>
      </w:r>
      <w:r w:rsidR="007D6948" w:rsidRPr="003A7A9E">
        <w:rPr>
          <w:b/>
          <w:bCs/>
          <w:sz w:val="20"/>
          <w:szCs w:val="20"/>
        </w:rPr>
        <w:t>Apprendimento in modalità duale</w:t>
      </w:r>
      <w:r w:rsidR="007D6948" w:rsidRPr="003A7A9E">
        <w:rPr>
          <w:sz w:val="20"/>
          <w:szCs w:val="20"/>
        </w:rPr>
        <w:t>”</w:t>
      </w:r>
      <w:r w:rsidR="00894C07" w:rsidRPr="003A7A9E">
        <w:rPr>
          <w:sz w:val="20"/>
          <w:szCs w:val="20"/>
        </w:rPr>
        <w:t xml:space="preserve"> e </w:t>
      </w:r>
      <w:bookmarkStart w:id="1" w:name="_Hlk185244863"/>
      <w:r w:rsidR="00894C07" w:rsidRPr="003A7A9E">
        <w:rPr>
          <w:b/>
          <w:bCs/>
          <w:sz w:val="20"/>
          <w:szCs w:val="20"/>
        </w:rPr>
        <w:t>“Strumenti e interventi per la riduzione del mismatch”</w:t>
      </w:r>
      <w:r w:rsidR="00894C07" w:rsidRPr="003A7A9E">
        <w:rPr>
          <w:sz w:val="20"/>
          <w:szCs w:val="20"/>
        </w:rPr>
        <w:t xml:space="preserve"> </w:t>
      </w:r>
      <w:bookmarkEnd w:id="1"/>
      <w:r w:rsidR="00E23ACA" w:rsidRPr="003A7A9E">
        <w:rPr>
          <w:sz w:val="20"/>
          <w:szCs w:val="20"/>
        </w:rPr>
        <w:t>rivolti</w:t>
      </w:r>
      <w:r w:rsidR="005268CB" w:rsidRPr="003A7A9E">
        <w:rPr>
          <w:sz w:val="20"/>
          <w:szCs w:val="20"/>
        </w:rPr>
        <w:t xml:space="preserve"> alla filiera, </w:t>
      </w:r>
      <w:r w:rsidR="007A78E1" w:rsidRPr="003A7A9E">
        <w:rPr>
          <w:sz w:val="20"/>
          <w:szCs w:val="20"/>
        </w:rPr>
        <w:t>istruzione</w:t>
      </w:r>
      <w:r w:rsidR="004D35A2" w:rsidRPr="003A7A9E">
        <w:rPr>
          <w:sz w:val="20"/>
          <w:szCs w:val="20"/>
        </w:rPr>
        <w:t>,</w:t>
      </w:r>
      <w:r w:rsidR="007A78E1" w:rsidRPr="003A7A9E">
        <w:rPr>
          <w:sz w:val="20"/>
          <w:szCs w:val="20"/>
        </w:rPr>
        <w:t xml:space="preserve"> </w:t>
      </w:r>
      <w:r w:rsidR="005268CB" w:rsidRPr="003A7A9E">
        <w:rPr>
          <w:sz w:val="20"/>
          <w:szCs w:val="20"/>
        </w:rPr>
        <w:t>formazione</w:t>
      </w:r>
      <w:r w:rsidR="004D35A2" w:rsidRPr="003A7A9E">
        <w:rPr>
          <w:sz w:val="20"/>
          <w:szCs w:val="20"/>
        </w:rPr>
        <w:t xml:space="preserve"> e lavoro </w:t>
      </w:r>
      <w:r w:rsidR="005268CB" w:rsidRPr="003A7A9E">
        <w:rPr>
          <w:sz w:val="20"/>
          <w:szCs w:val="20"/>
        </w:rPr>
        <w:t xml:space="preserve">con interventi metodologici </w:t>
      </w:r>
      <w:r w:rsidR="00086831" w:rsidRPr="003A7A9E">
        <w:rPr>
          <w:sz w:val="20"/>
          <w:szCs w:val="20"/>
        </w:rPr>
        <w:t>i</w:t>
      </w:r>
      <w:r w:rsidR="008E13FC" w:rsidRPr="003A7A9E">
        <w:rPr>
          <w:sz w:val="20"/>
          <w:szCs w:val="20"/>
        </w:rPr>
        <w:t>nnovativ</w:t>
      </w:r>
      <w:r w:rsidR="00086831" w:rsidRPr="003A7A9E">
        <w:rPr>
          <w:sz w:val="20"/>
          <w:szCs w:val="20"/>
        </w:rPr>
        <w:t>i</w:t>
      </w:r>
      <w:r w:rsidR="008E13FC" w:rsidRPr="003A7A9E">
        <w:rPr>
          <w:sz w:val="20"/>
          <w:szCs w:val="20"/>
        </w:rPr>
        <w:t xml:space="preserve"> volti a supportare le istituzioni (scuole, CFP, CPIA, ITS Academy, Università</w:t>
      </w:r>
      <w:r w:rsidR="00150C60" w:rsidRPr="003A7A9E">
        <w:rPr>
          <w:sz w:val="20"/>
          <w:szCs w:val="20"/>
        </w:rPr>
        <w:t xml:space="preserve"> e AFAM</w:t>
      </w:r>
      <w:r w:rsidR="008E13FC" w:rsidRPr="003A7A9E">
        <w:rPr>
          <w:sz w:val="20"/>
          <w:szCs w:val="20"/>
        </w:rPr>
        <w:t>), rafforzando le connessioni tra i diversi attori</w:t>
      </w:r>
      <w:r w:rsidR="001F62B7" w:rsidRPr="003A7A9E">
        <w:rPr>
          <w:sz w:val="20"/>
          <w:szCs w:val="20"/>
        </w:rPr>
        <w:t xml:space="preserve"> </w:t>
      </w:r>
      <w:r w:rsidR="008E13FC" w:rsidRPr="003A7A9E">
        <w:rPr>
          <w:sz w:val="20"/>
          <w:szCs w:val="20"/>
        </w:rPr>
        <w:t>nell’evoluzione dei servizi per l’occupabilità e nell’organica partecipazione alla rete dei servizi per il lavoro.</w:t>
      </w:r>
      <w:r w:rsidR="00894C07" w:rsidRPr="003A7A9E">
        <w:rPr>
          <w:sz w:val="20"/>
          <w:szCs w:val="20"/>
        </w:rPr>
        <w:t xml:space="preserve"> </w:t>
      </w:r>
    </w:p>
    <w:p w14:paraId="054A8ACF" w14:textId="27F786C6" w:rsidR="00674E1A" w:rsidRPr="003A7A9E" w:rsidRDefault="00E23ACA" w:rsidP="007A78E1">
      <w:pPr>
        <w:jc w:val="both"/>
        <w:rPr>
          <w:sz w:val="20"/>
          <w:szCs w:val="20"/>
        </w:rPr>
      </w:pPr>
      <w:r w:rsidRPr="003A7A9E">
        <w:rPr>
          <w:sz w:val="20"/>
          <w:szCs w:val="20"/>
        </w:rPr>
        <w:t>In particolare,</w:t>
      </w:r>
      <w:r w:rsidR="007A2E78" w:rsidRPr="003A7A9E">
        <w:rPr>
          <w:sz w:val="20"/>
          <w:szCs w:val="20"/>
        </w:rPr>
        <w:t xml:space="preserve"> “</w:t>
      </w:r>
      <w:r w:rsidR="007A2E78" w:rsidRPr="003A7A9E">
        <w:rPr>
          <w:rFonts w:cstheme="minorHAnsi"/>
          <w:b/>
          <w:bCs/>
          <w:sz w:val="20"/>
          <w:szCs w:val="20"/>
        </w:rPr>
        <w:t>Servizi per le transizioni”</w:t>
      </w:r>
      <w:r w:rsidR="007A2E78" w:rsidRPr="003A7A9E">
        <w:rPr>
          <w:rFonts w:cstheme="minorHAnsi"/>
          <w:sz w:val="20"/>
          <w:szCs w:val="20"/>
        </w:rPr>
        <w:t xml:space="preserve"> intende facilitare la messa a sistema di una rete di servizi di orientamento e accompagnamento alla carriera professionale per costruire e potenziare </w:t>
      </w:r>
      <w:r w:rsidR="007A2E78" w:rsidRPr="003A7A9E">
        <w:rPr>
          <w:rFonts w:cstheme="minorHAnsi"/>
          <w:i/>
          <w:iCs/>
          <w:sz w:val="20"/>
          <w:szCs w:val="20"/>
        </w:rPr>
        <w:t>partnership</w:t>
      </w:r>
      <w:r w:rsidR="007A2E78" w:rsidRPr="003A7A9E">
        <w:rPr>
          <w:rFonts w:cstheme="minorHAnsi"/>
          <w:sz w:val="20"/>
          <w:szCs w:val="20"/>
        </w:rPr>
        <w:t xml:space="preserve"> stabili all’interno </w:t>
      </w:r>
      <w:r w:rsidR="00C62709" w:rsidRPr="003A7A9E">
        <w:rPr>
          <w:sz w:val="20"/>
          <w:szCs w:val="20"/>
        </w:rPr>
        <w:t xml:space="preserve">del sistema </w:t>
      </w:r>
      <w:r w:rsidR="007A78E1" w:rsidRPr="003A7A9E">
        <w:rPr>
          <w:sz w:val="20"/>
          <w:szCs w:val="20"/>
        </w:rPr>
        <w:t>istruzione-</w:t>
      </w:r>
      <w:r w:rsidR="007A2E78" w:rsidRPr="003A7A9E">
        <w:rPr>
          <w:sz w:val="20"/>
          <w:szCs w:val="20"/>
        </w:rPr>
        <w:t>forma</w:t>
      </w:r>
      <w:r w:rsidR="007A78E1" w:rsidRPr="003A7A9E">
        <w:rPr>
          <w:sz w:val="20"/>
          <w:szCs w:val="20"/>
        </w:rPr>
        <w:t>zione</w:t>
      </w:r>
      <w:r w:rsidR="00206E0D" w:rsidRPr="003A7A9E">
        <w:rPr>
          <w:sz w:val="20"/>
          <w:szCs w:val="20"/>
        </w:rPr>
        <w:t>-</w:t>
      </w:r>
      <w:r w:rsidR="007A2E78" w:rsidRPr="003A7A9E">
        <w:rPr>
          <w:sz w:val="20"/>
          <w:szCs w:val="20"/>
        </w:rPr>
        <w:t>lavoro. “</w:t>
      </w:r>
      <w:r w:rsidR="007A2E78" w:rsidRPr="003A7A9E">
        <w:rPr>
          <w:b/>
          <w:bCs/>
          <w:sz w:val="20"/>
          <w:szCs w:val="20"/>
        </w:rPr>
        <w:t>Apprendimento in modalità duale</w:t>
      </w:r>
      <w:r w:rsidR="007A2E78" w:rsidRPr="003A7A9E">
        <w:rPr>
          <w:sz w:val="20"/>
          <w:szCs w:val="20"/>
        </w:rPr>
        <w:t xml:space="preserve">” </w:t>
      </w:r>
      <w:r w:rsidRPr="003A7A9E">
        <w:rPr>
          <w:sz w:val="20"/>
          <w:szCs w:val="20"/>
        </w:rPr>
        <w:t xml:space="preserve">intende valorizzare e rendere strutturale l’apprendimento in modalità duale nelle sue </w:t>
      </w:r>
      <w:r w:rsidRPr="003A7A9E">
        <w:rPr>
          <w:rFonts w:cstheme="minorHAnsi"/>
          <w:sz w:val="20"/>
          <w:szCs w:val="20"/>
        </w:rPr>
        <w:t>diverse forme (apprendistato duale, PCTO, tirocini, alternanza simulata e rafforzata) al fine di rendere sempre più sinergici i sistemi d’istruzione e formazione con il mercato del lavoro</w:t>
      </w:r>
      <w:bookmarkStart w:id="2" w:name="_Hlk185245098"/>
      <w:r w:rsidR="007A2E78" w:rsidRPr="003A7A9E">
        <w:rPr>
          <w:rFonts w:cstheme="minorHAnsi"/>
          <w:sz w:val="20"/>
          <w:szCs w:val="20"/>
        </w:rPr>
        <w:t>.</w:t>
      </w:r>
      <w:r w:rsidR="00894C07" w:rsidRPr="003A7A9E">
        <w:rPr>
          <w:rFonts w:cstheme="minorHAnsi"/>
          <w:sz w:val="20"/>
          <w:szCs w:val="20"/>
        </w:rPr>
        <w:t xml:space="preserve"> </w:t>
      </w:r>
      <w:bookmarkStart w:id="3" w:name="_Hlk185244746"/>
      <w:r w:rsidR="00894C07" w:rsidRPr="003A7A9E">
        <w:rPr>
          <w:rFonts w:cstheme="minorHAnsi"/>
          <w:b/>
          <w:bCs/>
          <w:sz w:val="20"/>
          <w:szCs w:val="20"/>
        </w:rPr>
        <w:t xml:space="preserve">“Strumenti e interventi per la riduzione del mismatch” </w:t>
      </w:r>
      <w:r w:rsidR="0038012E" w:rsidRPr="003A7A9E">
        <w:rPr>
          <w:rFonts w:cstheme="minorHAnsi"/>
          <w:sz w:val="20"/>
          <w:szCs w:val="20"/>
        </w:rPr>
        <w:t>intende promuovere la conoscenza del mercato del lavoro e dei settori emergenti e/o attrattivi con maggiori opportunità occupazionali.</w:t>
      </w:r>
      <w:bookmarkEnd w:id="2"/>
      <w:bookmarkEnd w:id="3"/>
    </w:p>
    <w:p w14:paraId="6C851DB0" w14:textId="38E0CCB6" w:rsidR="009E04CA" w:rsidRPr="003A7A9E" w:rsidRDefault="00674E1A" w:rsidP="4BCF2C55">
      <w:pPr>
        <w:jc w:val="both"/>
        <w:rPr>
          <w:sz w:val="20"/>
          <w:szCs w:val="20"/>
        </w:rPr>
      </w:pPr>
      <w:r w:rsidRPr="003A7A9E">
        <w:rPr>
          <w:sz w:val="20"/>
          <w:szCs w:val="20"/>
        </w:rPr>
        <w:t xml:space="preserve">SLI è dunque in grado </w:t>
      </w:r>
      <w:r w:rsidR="009E04CA" w:rsidRPr="003A7A9E">
        <w:rPr>
          <w:sz w:val="20"/>
          <w:szCs w:val="20"/>
        </w:rPr>
        <w:t xml:space="preserve">di </w:t>
      </w:r>
      <w:r w:rsidR="009E04CA" w:rsidRPr="003A7A9E">
        <w:rPr>
          <w:b/>
          <w:bCs/>
          <w:sz w:val="20"/>
          <w:szCs w:val="20"/>
        </w:rPr>
        <w:t>attivare sinergie tra i sistemi indicati</w:t>
      </w:r>
      <w:r w:rsidR="009E04CA" w:rsidRPr="003A7A9E">
        <w:rPr>
          <w:sz w:val="20"/>
          <w:szCs w:val="20"/>
        </w:rPr>
        <w:t xml:space="preserve">, con l’obiettivo finale di favorire l’occupazione dei </w:t>
      </w:r>
      <w:r w:rsidR="62706130" w:rsidRPr="003A7A9E">
        <w:rPr>
          <w:sz w:val="20"/>
          <w:szCs w:val="20"/>
        </w:rPr>
        <w:t>giovani,</w:t>
      </w:r>
      <w:r w:rsidR="009E04CA" w:rsidRPr="003A7A9E">
        <w:rPr>
          <w:sz w:val="20"/>
          <w:szCs w:val="20"/>
        </w:rPr>
        <w:t xml:space="preserve"> accorciando i tempi di ingresso nel mercato del lavoro</w:t>
      </w:r>
      <w:r w:rsidR="00105C40" w:rsidRPr="003A7A9E">
        <w:rPr>
          <w:sz w:val="20"/>
          <w:szCs w:val="20"/>
        </w:rPr>
        <w:t xml:space="preserve"> e accrescendo la loro occupabilità</w:t>
      </w:r>
      <w:r w:rsidR="009E04CA" w:rsidRPr="003A7A9E">
        <w:rPr>
          <w:sz w:val="20"/>
          <w:szCs w:val="20"/>
        </w:rPr>
        <w:t>.</w:t>
      </w:r>
    </w:p>
    <w:p w14:paraId="552A60C1" w14:textId="6D0555EA" w:rsidR="00D21B87" w:rsidRPr="003A7A9E" w:rsidRDefault="00D46A4B" w:rsidP="007A78E1">
      <w:pPr>
        <w:spacing w:before="100" w:beforeAutospacing="1" w:after="100" w:afterAutospacing="1" w:line="240" w:lineRule="auto"/>
        <w:jc w:val="both"/>
        <w:rPr>
          <w:strike/>
          <w:color w:val="FF0000"/>
          <w:sz w:val="20"/>
          <w:szCs w:val="20"/>
        </w:rPr>
      </w:pPr>
      <w:r>
        <w:rPr>
          <w:sz w:val="20"/>
          <w:szCs w:val="20"/>
        </w:rPr>
        <w:t xml:space="preserve">I </w:t>
      </w:r>
      <w:r w:rsidR="00D21B87" w:rsidRPr="003A7A9E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CFP</w:t>
      </w:r>
      <w:r w:rsidR="00D21B87" w:rsidRPr="003A7A9E">
        <w:rPr>
          <w:sz w:val="20"/>
          <w:szCs w:val="20"/>
        </w:rPr>
        <w:t xml:space="preserve"> interessat</w:t>
      </w:r>
      <w:r>
        <w:rPr>
          <w:sz w:val="20"/>
          <w:szCs w:val="20"/>
        </w:rPr>
        <w:t>i</w:t>
      </w:r>
      <w:r w:rsidR="00D21B87" w:rsidRPr="003A7A9E">
        <w:rPr>
          <w:sz w:val="20"/>
          <w:szCs w:val="20"/>
        </w:rPr>
        <w:t xml:space="preserve"> potranno usufruire </w:t>
      </w:r>
      <w:r w:rsidR="00102CB8" w:rsidRPr="003A7A9E">
        <w:rPr>
          <w:sz w:val="20"/>
          <w:szCs w:val="20"/>
        </w:rPr>
        <w:t xml:space="preserve">di: </w:t>
      </w:r>
    </w:p>
    <w:p w14:paraId="00368D01" w14:textId="44E0962A" w:rsidR="00BE74DA" w:rsidRPr="003A7A9E" w:rsidRDefault="0010592D" w:rsidP="00A7645C">
      <w:pPr>
        <w:pStyle w:val="Paragrafoelenco"/>
        <w:numPr>
          <w:ilvl w:val="0"/>
          <w:numId w:val="7"/>
        </w:numPr>
        <w:jc w:val="both"/>
        <w:rPr>
          <w:sz w:val="20"/>
          <w:szCs w:val="20"/>
        </w:rPr>
      </w:pPr>
      <w:r w:rsidRPr="003A7A9E">
        <w:rPr>
          <w:sz w:val="20"/>
          <w:szCs w:val="20"/>
        </w:rPr>
        <w:t>Co-</w:t>
      </w:r>
      <w:r w:rsidR="0010005E" w:rsidRPr="003A7A9E">
        <w:rPr>
          <w:sz w:val="20"/>
          <w:szCs w:val="20"/>
        </w:rPr>
        <w:t>progettazione e</w:t>
      </w:r>
      <w:r w:rsidRPr="003A7A9E">
        <w:rPr>
          <w:sz w:val="20"/>
          <w:szCs w:val="20"/>
        </w:rPr>
        <w:t xml:space="preserve"> sperimenta</w:t>
      </w:r>
      <w:r w:rsidR="002311B7" w:rsidRPr="003A7A9E">
        <w:rPr>
          <w:sz w:val="20"/>
          <w:szCs w:val="20"/>
        </w:rPr>
        <w:t xml:space="preserve">zione </w:t>
      </w:r>
      <w:r w:rsidR="009411C8" w:rsidRPr="003A7A9E">
        <w:rPr>
          <w:sz w:val="20"/>
          <w:szCs w:val="20"/>
        </w:rPr>
        <w:t>di un</w:t>
      </w:r>
      <w:r w:rsidRPr="003A7A9E">
        <w:rPr>
          <w:sz w:val="20"/>
          <w:szCs w:val="20"/>
        </w:rPr>
        <w:t xml:space="preserve"> sistema di orientamento </w:t>
      </w:r>
      <w:r w:rsidR="004E579E" w:rsidRPr="003A7A9E">
        <w:rPr>
          <w:sz w:val="20"/>
          <w:szCs w:val="20"/>
        </w:rPr>
        <w:t xml:space="preserve">integrato, </w:t>
      </w:r>
      <w:r w:rsidRPr="003A7A9E">
        <w:rPr>
          <w:sz w:val="20"/>
          <w:szCs w:val="20"/>
        </w:rPr>
        <w:t xml:space="preserve">dedicato </w:t>
      </w:r>
      <w:r w:rsidR="009F6178" w:rsidRPr="003A7A9E">
        <w:rPr>
          <w:sz w:val="20"/>
          <w:szCs w:val="20"/>
        </w:rPr>
        <w:t xml:space="preserve">alle studentesse e </w:t>
      </w:r>
      <w:r w:rsidRPr="003A7A9E">
        <w:rPr>
          <w:sz w:val="20"/>
          <w:szCs w:val="20"/>
        </w:rPr>
        <w:t>agli studenti</w:t>
      </w:r>
      <w:r w:rsidR="004E579E" w:rsidRPr="003A7A9E">
        <w:rPr>
          <w:sz w:val="20"/>
          <w:szCs w:val="20"/>
        </w:rPr>
        <w:t>,</w:t>
      </w:r>
      <w:r w:rsidR="009F6178" w:rsidRPr="003A7A9E">
        <w:rPr>
          <w:sz w:val="20"/>
          <w:szCs w:val="20"/>
        </w:rPr>
        <w:t xml:space="preserve"> </w:t>
      </w:r>
      <w:r w:rsidRPr="003A7A9E">
        <w:rPr>
          <w:sz w:val="20"/>
          <w:szCs w:val="20"/>
        </w:rPr>
        <w:t>che accompagni il passaggio da un ciclo di istruzione all'altro e dall'istruzione al mondo del lavoro</w:t>
      </w:r>
      <w:r w:rsidR="007118A5" w:rsidRPr="003A7A9E">
        <w:rPr>
          <w:sz w:val="20"/>
          <w:szCs w:val="20"/>
        </w:rPr>
        <w:t>;</w:t>
      </w:r>
    </w:p>
    <w:p w14:paraId="75707FE9" w14:textId="13C6194E" w:rsidR="00D21B87" w:rsidRPr="003A7A9E" w:rsidRDefault="3C833FE2" w:rsidP="007A78E1">
      <w:pPr>
        <w:pStyle w:val="Paragrafoelenco"/>
        <w:numPr>
          <w:ilvl w:val="0"/>
          <w:numId w:val="7"/>
        </w:numPr>
        <w:jc w:val="both"/>
        <w:rPr>
          <w:sz w:val="20"/>
          <w:szCs w:val="20"/>
        </w:rPr>
      </w:pPr>
      <w:r w:rsidRPr="003A7A9E">
        <w:rPr>
          <w:sz w:val="20"/>
          <w:szCs w:val="20"/>
        </w:rPr>
        <w:t>Svilupp</w:t>
      </w:r>
      <w:r w:rsidR="00F53000" w:rsidRPr="003A7A9E">
        <w:rPr>
          <w:sz w:val="20"/>
          <w:szCs w:val="20"/>
        </w:rPr>
        <w:t>o</w:t>
      </w:r>
      <w:r w:rsidRPr="003A7A9E">
        <w:rPr>
          <w:sz w:val="20"/>
          <w:szCs w:val="20"/>
        </w:rPr>
        <w:t xml:space="preserve"> </w:t>
      </w:r>
      <w:r w:rsidR="00F53000" w:rsidRPr="003A7A9E">
        <w:rPr>
          <w:sz w:val="20"/>
          <w:szCs w:val="20"/>
        </w:rPr>
        <w:t xml:space="preserve">di </w:t>
      </w:r>
      <w:r w:rsidRPr="003A7A9E">
        <w:rPr>
          <w:sz w:val="20"/>
          <w:szCs w:val="20"/>
        </w:rPr>
        <w:t>soluzioni metodologiche e operative volte a</w:t>
      </w:r>
      <w:r w:rsidR="00B35BDC" w:rsidRPr="003A7A9E">
        <w:rPr>
          <w:sz w:val="20"/>
          <w:szCs w:val="20"/>
        </w:rPr>
        <w:t>l</w:t>
      </w:r>
      <w:r w:rsidRPr="003A7A9E">
        <w:rPr>
          <w:sz w:val="20"/>
          <w:szCs w:val="20"/>
        </w:rPr>
        <w:t xml:space="preserve"> migliora</w:t>
      </w:r>
      <w:r w:rsidR="00145148" w:rsidRPr="003A7A9E">
        <w:rPr>
          <w:sz w:val="20"/>
          <w:szCs w:val="20"/>
        </w:rPr>
        <w:t>mento dei</w:t>
      </w:r>
      <w:r w:rsidR="0010005E" w:rsidRPr="003A7A9E">
        <w:rPr>
          <w:sz w:val="20"/>
          <w:szCs w:val="20"/>
        </w:rPr>
        <w:t xml:space="preserve"> </w:t>
      </w:r>
      <w:r w:rsidRPr="003A7A9E">
        <w:rPr>
          <w:b/>
          <w:bCs/>
          <w:sz w:val="20"/>
          <w:szCs w:val="20"/>
        </w:rPr>
        <w:t>servizi di orientamento e accompagnamento alla carriera professionale</w:t>
      </w:r>
      <w:r w:rsidR="00E81BA2" w:rsidRPr="003A7A9E">
        <w:rPr>
          <w:sz w:val="20"/>
          <w:szCs w:val="20"/>
        </w:rPr>
        <w:t>;</w:t>
      </w:r>
    </w:p>
    <w:p w14:paraId="0053A8ED" w14:textId="47B03646" w:rsidR="00B24E36" w:rsidRPr="003A7A9E" w:rsidRDefault="00A95E72" w:rsidP="13584364">
      <w:pPr>
        <w:pStyle w:val="Paragrafoelenco"/>
        <w:numPr>
          <w:ilvl w:val="0"/>
          <w:numId w:val="7"/>
        </w:numPr>
        <w:jc w:val="both"/>
        <w:rPr>
          <w:sz w:val="20"/>
          <w:szCs w:val="20"/>
        </w:rPr>
      </w:pPr>
      <w:r w:rsidRPr="003A7A9E">
        <w:rPr>
          <w:sz w:val="20"/>
          <w:szCs w:val="20"/>
        </w:rPr>
        <w:t>Formazione e aggiornamento dei docenti impegnati in a</w:t>
      </w:r>
      <w:r w:rsidR="00496DEB" w:rsidRPr="003A7A9E">
        <w:rPr>
          <w:sz w:val="20"/>
          <w:szCs w:val="20"/>
        </w:rPr>
        <w:t>ttività di orientamento</w:t>
      </w:r>
      <w:r w:rsidR="00150C60" w:rsidRPr="003A7A9E">
        <w:rPr>
          <w:sz w:val="20"/>
          <w:szCs w:val="20"/>
        </w:rPr>
        <w:t>, oltre alla partecipazione a comunità professionali dedicate;</w:t>
      </w:r>
    </w:p>
    <w:p w14:paraId="532068E2" w14:textId="77777777" w:rsidR="007403EE" w:rsidRPr="003A7A9E" w:rsidRDefault="00B24E36" w:rsidP="00D61F48">
      <w:pPr>
        <w:pStyle w:val="Paragrafoelenco"/>
        <w:numPr>
          <w:ilvl w:val="0"/>
          <w:numId w:val="7"/>
        </w:numPr>
        <w:jc w:val="both"/>
        <w:rPr>
          <w:sz w:val="20"/>
          <w:szCs w:val="20"/>
        </w:rPr>
      </w:pPr>
      <w:r w:rsidRPr="003A7A9E">
        <w:rPr>
          <w:sz w:val="20"/>
          <w:szCs w:val="20"/>
        </w:rPr>
        <w:t>Co-</w:t>
      </w:r>
      <w:r w:rsidR="0010005E" w:rsidRPr="003A7A9E">
        <w:rPr>
          <w:sz w:val="20"/>
          <w:szCs w:val="20"/>
        </w:rPr>
        <w:t>progettazione e</w:t>
      </w:r>
      <w:r w:rsidR="00D21B87" w:rsidRPr="003A7A9E">
        <w:rPr>
          <w:sz w:val="20"/>
          <w:szCs w:val="20"/>
        </w:rPr>
        <w:t xml:space="preserve"> realizza</w:t>
      </w:r>
      <w:r w:rsidR="00496DEB" w:rsidRPr="003A7A9E">
        <w:rPr>
          <w:sz w:val="20"/>
          <w:szCs w:val="20"/>
        </w:rPr>
        <w:t xml:space="preserve">zione </w:t>
      </w:r>
      <w:r w:rsidR="0010005E" w:rsidRPr="003A7A9E">
        <w:rPr>
          <w:sz w:val="20"/>
          <w:szCs w:val="20"/>
        </w:rPr>
        <w:t>di percorsi</w:t>
      </w:r>
      <w:r w:rsidR="00D21B87" w:rsidRPr="003A7A9E">
        <w:rPr>
          <w:b/>
          <w:bCs/>
          <w:sz w:val="20"/>
          <w:szCs w:val="20"/>
        </w:rPr>
        <w:t xml:space="preserve"> </w:t>
      </w:r>
      <w:r w:rsidR="00CD5A0F" w:rsidRPr="003A7A9E">
        <w:rPr>
          <w:b/>
          <w:bCs/>
          <w:sz w:val="20"/>
          <w:szCs w:val="20"/>
        </w:rPr>
        <w:t xml:space="preserve">formativi </w:t>
      </w:r>
      <w:r w:rsidR="00D21B87" w:rsidRPr="003A7A9E">
        <w:rPr>
          <w:b/>
          <w:bCs/>
          <w:sz w:val="20"/>
          <w:szCs w:val="20"/>
        </w:rPr>
        <w:t xml:space="preserve">per </w:t>
      </w:r>
      <w:r w:rsidRPr="003A7A9E">
        <w:rPr>
          <w:b/>
          <w:bCs/>
          <w:sz w:val="20"/>
          <w:szCs w:val="20"/>
        </w:rPr>
        <w:t>lo sviluppo</w:t>
      </w:r>
      <w:r w:rsidR="00D21B87" w:rsidRPr="003A7A9E">
        <w:rPr>
          <w:b/>
          <w:bCs/>
          <w:sz w:val="20"/>
          <w:szCs w:val="20"/>
        </w:rPr>
        <w:t xml:space="preserve"> delle competenze trasversali</w:t>
      </w:r>
      <w:r w:rsidR="00E10F08" w:rsidRPr="003A7A9E">
        <w:rPr>
          <w:sz w:val="20"/>
          <w:szCs w:val="20"/>
        </w:rPr>
        <w:t xml:space="preserve"> e</w:t>
      </w:r>
      <w:r w:rsidR="00D21B87" w:rsidRPr="003A7A9E">
        <w:rPr>
          <w:sz w:val="20"/>
          <w:szCs w:val="20"/>
        </w:rPr>
        <w:t xml:space="preserve"> </w:t>
      </w:r>
      <w:r w:rsidR="00D21B87" w:rsidRPr="003A7A9E">
        <w:rPr>
          <w:b/>
          <w:bCs/>
          <w:sz w:val="20"/>
          <w:szCs w:val="20"/>
        </w:rPr>
        <w:t>STEM</w:t>
      </w:r>
      <w:r w:rsidR="00E10F08" w:rsidRPr="003A7A9E">
        <w:rPr>
          <w:sz w:val="20"/>
          <w:szCs w:val="20"/>
        </w:rPr>
        <w:t>,</w:t>
      </w:r>
      <w:r w:rsidR="00D21B87" w:rsidRPr="003A7A9E">
        <w:rPr>
          <w:sz w:val="20"/>
          <w:szCs w:val="20"/>
        </w:rPr>
        <w:t xml:space="preserve"> </w:t>
      </w:r>
      <w:r w:rsidR="00E10F08" w:rsidRPr="003A7A9E">
        <w:rPr>
          <w:sz w:val="20"/>
          <w:szCs w:val="20"/>
        </w:rPr>
        <w:t xml:space="preserve">oltre </w:t>
      </w:r>
      <w:r w:rsidR="0010005E" w:rsidRPr="003A7A9E">
        <w:rPr>
          <w:sz w:val="20"/>
          <w:szCs w:val="20"/>
        </w:rPr>
        <w:t>che su</w:t>
      </w:r>
      <w:r w:rsidR="00D21B87" w:rsidRPr="003A7A9E">
        <w:rPr>
          <w:sz w:val="20"/>
          <w:szCs w:val="20"/>
        </w:rPr>
        <w:t xml:space="preserve"> tematiche legate alla </w:t>
      </w:r>
      <w:r w:rsidR="00D21B87" w:rsidRPr="003A7A9E">
        <w:rPr>
          <w:b/>
          <w:bCs/>
          <w:sz w:val="20"/>
          <w:szCs w:val="20"/>
        </w:rPr>
        <w:t>diversità e all'inclusione</w:t>
      </w:r>
    </w:p>
    <w:p w14:paraId="2A9EB37D" w14:textId="171BBE6A" w:rsidR="00D61F48" w:rsidRPr="003A7A9E" w:rsidRDefault="007403EE" w:rsidP="00D61F48">
      <w:pPr>
        <w:pStyle w:val="Paragrafoelenco"/>
        <w:numPr>
          <w:ilvl w:val="0"/>
          <w:numId w:val="7"/>
        </w:numPr>
        <w:jc w:val="both"/>
        <w:rPr>
          <w:sz w:val="20"/>
          <w:szCs w:val="20"/>
        </w:rPr>
      </w:pPr>
      <w:bookmarkStart w:id="4" w:name="_Hlk185244624"/>
      <w:r w:rsidRPr="003A7A9E">
        <w:rPr>
          <w:sz w:val="20"/>
          <w:szCs w:val="20"/>
        </w:rPr>
        <w:t xml:space="preserve">Informazione e formazione sui settori economici, le professioni e le competenze richieste dal mercato del lavoro, </w:t>
      </w:r>
      <w:r w:rsidR="009B0D8A" w:rsidRPr="003A7A9E">
        <w:rPr>
          <w:sz w:val="20"/>
          <w:szCs w:val="20"/>
        </w:rPr>
        <w:t>anche con il supporto di strumenti di business intelligence.</w:t>
      </w:r>
    </w:p>
    <w:bookmarkEnd w:id="4"/>
    <w:p w14:paraId="24FBAF7E" w14:textId="77777777" w:rsidR="00FF5DE6" w:rsidRPr="003A7A9E" w:rsidRDefault="00FF5DE6" w:rsidP="00FF5DE6">
      <w:pPr>
        <w:pStyle w:val="Paragrafoelenco"/>
        <w:ind w:left="360"/>
        <w:jc w:val="both"/>
        <w:rPr>
          <w:sz w:val="20"/>
          <w:szCs w:val="20"/>
        </w:rPr>
      </w:pPr>
    </w:p>
    <w:p w14:paraId="275B0B08" w14:textId="2C8FE4C9" w:rsidR="0067354C" w:rsidRPr="003A7A9E" w:rsidRDefault="00D46A4B" w:rsidP="007A78E1">
      <w:pPr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DC6BA4" w:rsidRPr="003A7A9E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CFP</w:t>
      </w:r>
      <w:r w:rsidR="009B37E5" w:rsidRPr="003A7A9E">
        <w:rPr>
          <w:sz w:val="20"/>
          <w:szCs w:val="20"/>
        </w:rPr>
        <w:t xml:space="preserve"> anche in rete tra di loro e con altri soggetti del territorio</w:t>
      </w:r>
      <w:r w:rsidR="007475B4" w:rsidRPr="003A7A9E">
        <w:rPr>
          <w:sz w:val="20"/>
          <w:szCs w:val="20"/>
        </w:rPr>
        <w:t xml:space="preserve"> </w:t>
      </w:r>
      <w:r w:rsidR="0097564D" w:rsidRPr="003A7A9E">
        <w:rPr>
          <w:sz w:val="20"/>
          <w:szCs w:val="20"/>
        </w:rPr>
        <w:t>potranno</w:t>
      </w:r>
      <w:r w:rsidR="009411C8" w:rsidRPr="003A7A9E">
        <w:rPr>
          <w:sz w:val="20"/>
          <w:szCs w:val="20"/>
        </w:rPr>
        <w:t xml:space="preserve"> </w:t>
      </w:r>
      <w:r w:rsidR="00DC6BA4" w:rsidRPr="003A7A9E">
        <w:rPr>
          <w:sz w:val="20"/>
          <w:szCs w:val="20"/>
        </w:rPr>
        <w:t>beneficiare</w:t>
      </w:r>
      <w:r w:rsidR="00150C60" w:rsidRPr="003A7A9E">
        <w:rPr>
          <w:sz w:val="20"/>
          <w:szCs w:val="20"/>
        </w:rPr>
        <w:t>, inoltre,</w:t>
      </w:r>
      <w:r w:rsidR="00DC6BA4" w:rsidRPr="003A7A9E">
        <w:rPr>
          <w:sz w:val="20"/>
          <w:szCs w:val="20"/>
        </w:rPr>
        <w:t xml:space="preserve"> </w:t>
      </w:r>
      <w:r w:rsidR="00D37775" w:rsidRPr="003A7A9E">
        <w:rPr>
          <w:sz w:val="20"/>
          <w:szCs w:val="20"/>
        </w:rPr>
        <w:t>di</w:t>
      </w:r>
      <w:r w:rsidR="009411C8" w:rsidRPr="003A7A9E">
        <w:rPr>
          <w:sz w:val="20"/>
          <w:szCs w:val="20"/>
        </w:rPr>
        <w:t>:</w:t>
      </w:r>
    </w:p>
    <w:p w14:paraId="50BD2DC4" w14:textId="77777777" w:rsidR="005E6738" w:rsidRPr="003A7A9E" w:rsidRDefault="005E6738" w:rsidP="00150C60">
      <w:pPr>
        <w:pStyle w:val="Paragrafoelenco"/>
        <w:numPr>
          <w:ilvl w:val="0"/>
          <w:numId w:val="2"/>
        </w:numPr>
        <w:ind w:left="426"/>
        <w:jc w:val="both"/>
        <w:rPr>
          <w:rFonts w:cstheme="minorHAnsi"/>
          <w:sz w:val="20"/>
          <w:szCs w:val="20"/>
        </w:rPr>
      </w:pPr>
      <w:r w:rsidRPr="003A7A9E">
        <w:rPr>
          <w:rFonts w:cstheme="minorHAnsi"/>
          <w:sz w:val="20"/>
          <w:szCs w:val="20"/>
        </w:rPr>
        <w:t xml:space="preserve">Assistenza per il </w:t>
      </w:r>
      <w:r w:rsidRPr="003A7A9E">
        <w:rPr>
          <w:rFonts w:cstheme="minorHAnsi"/>
          <w:b/>
          <w:bCs/>
          <w:sz w:val="20"/>
          <w:szCs w:val="20"/>
        </w:rPr>
        <w:t xml:space="preserve">rafforzamento delle reti territoriali </w:t>
      </w:r>
      <w:r w:rsidRPr="003A7A9E">
        <w:rPr>
          <w:rFonts w:cstheme="minorHAnsi"/>
          <w:sz w:val="20"/>
          <w:szCs w:val="20"/>
        </w:rPr>
        <w:t>e delle connessioni fra i soggetti del sistema dell’istruzione e della formazione professionale e del mercato del lavoro, per la realizzazione di percorsi in modalità duale;</w:t>
      </w:r>
    </w:p>
    <w:p w14:paraId="0491A2AE" w14:textId="5C18BBFA" w:rsidR="005E6738" w:rsidRPr="003A7A9E" w:rsidRDefault="005E6738" w:rsidP="00150C60">
      <w:pPr>
        <w:pStyle w:val="Paragrafoelenco"/>
        <w:numPr>
          <w:ilvl w:val="0"/>
          <w:numId w:val="2"/>
        </w:numPr>
        <w:ind w:left="426"/>
        <w:jc w:val="both"/>
        <w:rPr>
          <w:rFonts w:cstheme="minorHAnsi"/>
          <w:sz w:val="20"/>
          <w:szCs w:val="20"/>
        </w:rPr>
      </w:pPr>
      <w:r w:rsidRPr="003A7A9E">
        <w:rPr>
          <w:rFonts w:cstheme="minorHAnsi"/>
          <w:sz w:val="20"/>
          <w:szCs w:val="20"/>
        </w:rPr>
        <w:t xml:space="preserve">Assistenza per </w:t>
      </w:r>
      <w:r w:rsidRPr="003A7A9E">
        <w:rPr>
          <w:rFonts w:cstheme="minorHAnsi"/>
          <w:b/>
          <w:bCs/>
          <w:sz w:val="20"/>
          <w:szCs w:val="20"/>
        </w:rPr>
        <w:t xml:space="preserve">l’avvio, sviluppo e consolidamento </w:t>
      </w:r>
      <w:r w:rsidRPr="003A7A9E">
        <w:rPr>
          <w:rFonts w:cstheme="minorHAnsi"/>
          <w:sz w:val="20"/>
          <w:szCs w:val="20"/>
        </w:rPr>
        <w:t>dei percorsi di</w:t>
      </w:r>
      <w:r w:rsidRPr="003A7A9E">
        <w:rPr>
          <w:rFonts w:cstheme="minorHAnsi"/>
          <w:b/>
          <w:bCs/>
          <w:sz w:val="20"/>
          <w:szCs w:val="20"/>
        </w:rPr>
        <w:t xml:space="preserve"> </w:t>
      </w:r>
      <w:r w:rsidR="0089241A" w:rsidRPr="003A7A9E">
        <w:rPr>
          <w:rFonts w:cstheme="minorHAnsi"/>
          <w:sz w:val="20"/>
          <w:szCs w:val="20"/>
        </w:rPr>
        <w:t xml:space="preserve">apprendimento in modalità duale </w:t>
      </w:r>
      <w:r w:rsidR="00BA0FC6" w:rsidRPr="003A7A9E">
        <w:rPr>
          <w:rFonts w:cstheme="minorHAnsi"/>
          <w:sz w:val="20"/>
          <w:szCs w:val="20"/>
        </w:rPr>
        <w:t>e in particolare dell’</w:t>
      </w:r>
      <w:r w:rsidRPr="003A7A9E">
        <w:rPr>
          <w:rFonts w:cstheme="minorHAnsi"/>
          <w:b/>
          <w:bCs/>
          <w:sz w:val="20"/>
          <w:szCs w:val="20"/>
        </w:rPr>
        <w:t>apprendistato</w:t>
      </w:r>
      <w:r w:rsidRPr="003A7A9E">
        <w:rPr>
          <w:rFonts w:cstheme="minorHAnsi"/>
          <w:sz w:val="20"/>
          <w:szCs w:val="20"/>
        </w:rPr>
        <w:t xml:space="preserve"> </w:t>
      </w:r>
      <w:r w:rsidRPr="003A7A9E">
        <w:rPr>
          <w:rFonts w:cstheme="minorHAnsi"/>
          <w:b/>
          <w:bCs/>
          <w:sz w:val="20"/>
          <w:szCs w:val="20"/>
        </w:rPr>
        <w:t>di I</w:t>
      </w:r>
      <w:r w:rsidR="006D5CED" w:rsidRPr="003A7A9E">
        <w:rPr>
          <w:rFonts w:cstheme="minorHAnsi"/>
          <w:b/>
          <w:bCs/>
          <w:sz w:val="20"/>
          <w:szCs w:val="20"/>
        </w:rPr>
        <w:t xml:space="preserve"> </w:t>
      </w:r>
      <w:r w:rsidR="000576C5" w:rsidRPr="003A7A9E">
        <w:rPr>
          <w:rFonts w:cstheme="minorHAnsi"/>
          <w:b/>
          <w:bCs/>
          <w:sz w:val="20"/>
          <w:szCs w:val="20"/>
        </w:rPr>
        <w:t>Livello;</w:t>
      </w:r>
    </w:p>
    <w:p w14:paraId="5C1E0BC0" w14:textId="217033B6" w:rsidR="00B40A36" w:rsidRPr="003A7A9E" w:rsidRDefault="00B40A36" w:rsidP="002C7391">
      <w:pPr>
        <w:pStyle w:val="Paragrafoelenco"/>
        <w:numPr>
          <w:ilvl w:val="0"/>
          <w:numId w:val="2"/>
        </w:numPr>
        <w:ind w:left="426"/>
        <w:jc w:val="both"/>
        <w:rPr>
          <w:rFonts w:cstheme="minorHAnsi"/>
          <w:sz w:val="20"/>
          <w:szCs w:val="20"/>
        </w:rPr>
      </w:pPr>
      <w:r w:rsidRPr="003A7A9E">
        <w:rPr>
          <w:rFonts w:cstheme="minorHAnsi"/>
          <w:b/>
          <w:bCs/>
          <w:sz w:val="20"/>
          <w:szCs w:val="20"/>
        </w:rPr>
        <w:t>Formazione e qualificazione dei tutor formativi</w:t>
      </w:r>
      <w:r w:rsidRPr="003A7A9E">
        <w:rPr>
          <w:rFonts w:cstheme="minorHAnsi"/>
          <w:sz w:val="20"/>
          <w:szCs w:val="20"/>
        </w:rPr>
        <w:t xml:space="preserve"> </w:t>
      </w:r>
      <w:r w:rsidRPr="003A7A9E">
        <w:rPr>
          <w:rFonts w:cstheme="minorHAnsi"/>
          <w:b/>
          <w:bCs/>
          <w:sz w:val="20"/>
          <w:szCs w:val="20"/>
        </w:rPr>
        <w:t>e aziendali</w:t>
      </w:r>
      <w:r w:rsidRPr="003A7A9E">
        <w:rPr>
          <w:rFonts w:cstheme="minorHAnsi"/>
          <w:sz w:val="20"/>
          <w:szCs w:val="20"/>
        </w:rPr>
        <w:t xml:space="preserve"> sulle tematiche dell’apprendimento in modalità duale nelle sue diverse forme</w:t>
      </w:r>
      <w:r w:rsidR="007D1272" w:rsidRPr="003A7A9E">
        <w:rPr>
          <w:rFonts w:cstheme="minorHAnsi"/>
          <w:sz w:val="20"/>
          <w:szCs w:val="20"/>
        </w:rPr>
        <w:t>;</w:t>
      </w:r>
    </w:p>
    <w:p w14:paraId="3D2DD498" w14:textId="77777777" w:rsidR="009B0D8A" w:rsidRPr="003A7A9E" w:rsidRDefault="002C7391" w:rsidP="009B0D8A">
      <w:pPr>
        <w:pStyle w:val="Paragrafoelenco"/>
        <w:numPr>
          <w:ilvl w:val="0"/>
          <w:numId w:val="2"/>
        </w:numPr>
        <w:ind w:left="426"/>
        <w:jc w:val="both"/>
        <w:rPr>
          <w:rFonts w:cstheme="minorHAnsi"/>
          <w:sz w:val="20"/>
          <w:szCs w:val="20"/>
        </w:rPr>
      </w:pPr>
      <w:r w:rsidRPr="003A7A9E">
        <w:rPr>
          <w:rFonts w:cstheme="minorHAnsi"/>
          <w:sz w:val="20"/>
          <w:szCs w:val="20"/>
        </w:rPr>
        <w:t>Partecipazione</w:t>
      </w:r>
      <w:r w:rsidRPr="003A7A9E">
        <w:rPr>
          <w:rFonts w:cstheme="minorHAnsi"/>
          <w:b/>
          <w:bCs/>
          <w:sz w:val="20"/>
          <w:szCs w:val="20"/>
        </w:rPr>
        <w:t xml:space="preserve"> </w:t>
      </w:r>
      <w:r w:rsidRPr="003A7A9E">
        <w:rPr>
          <w:rFonts w:cstheme="minorHAnsi"/>
          <w:sz w:val="20"/>
          <w:szCs w:val="20"/>
        </w:rPr>
        <w:t xml:space="preserve">a </w:t>
      </w:r>
      <w:r w:rsidRPr="003A7A9E">
        <w:rPr>
          <w:rFonts w:cstheme="minorHAnsi"/>
          <w:b/>
          <w:bCs/>
          <w:sz w:val="20"/>
          <w:szCs w:val="20"/>
        </w:rPr>
        <w:t>comunità professionali</w:t>
      </w:r>
      <w:r w:rsidRPr="003A7A9E">
        <w:rPr>
          <w:rFonts w:cstheme="minorHAnsi"/>
          <w:sz w:val="20"/>
          <w:szCs w:val="20"/>
        </w:rPr>
        <w:t xml:space="preserve"> dedicate alle tematiche dell’apprendimento in modalità duale</w:t>
      </w:r>
      <w:r w:rsidR="009B0D8A" w:rsidRPr="003A7A9E">
        <w:rPr>
          <w:rFonts w:cstheme="minorHAnsi"/>
          <w:sz w:val="20"/>
          <w:szCs w:val="20"/>
        </w:rPr>
        <w:t>;</w:t>
      </w:r>
    </w:p>
    <w:p w14:paraId="698998F4" w14:textId="31B30E06" w:rsidR="009B0D8A" w:rsidRPr="003A7A9E" w:rsidRDefault="009B0D8A" w:rsidP="009B0D8A">
      <w:pPr>
        <w:pStyle w:val="Paragrafoelenco"/>
        <w:numPr>
          <w:ilvl w:val="0"/>
          <w:numId w:val="2"/>
        </w:numPr>
        <w:ind w:left="426"/>
        <w:jc w:val="both"/>
        <w:rPr>
          <w:rFonts w:cstheme="minorHAnsi"/>
          <w:sz w:val="20"/>
          <w:szCs w:val="20"/>
        </w:rPr>
      </w:pPr>
      <w:r w:rsidRPr="003A7A9E">
        <w:rPr>
          <w:sz w:val="20"/>
          <w:szCs w:val="20"/>
        </w:rPr>
        <w:t>Informazione e formazione sui settori economici, le professioni e le competenze richieste dal mercato del lavoro, anche con il supporto di strumenti di business intelligence.</w:t>
      </w:r>
    </w:p>
    <w:p w14:paraId="5A5427D9" w14:textId="77777777" w:rsidR="009B0D8A" w:rsidRPr="003A7A9E" w:rsidRDefault="009B0D8A" w:rsidP="009B0D8A">
      <w:pPr>
        <w:ind w:left="66"/>
        <w:jc w:val="both"/>
        <w:rPr>
          <w:rFonts w:cstheme="minorHAnsi"/>
          <w:sz w:val="20"/>
          <w:szCs w:val="20"/>
        </w:rPr>
      </w:pPr>
    </w:p>
    <w:p w14:paraId="1343B720" w14:textId="77777777" w:rsidR="0048203D" w:rsidRPr="003A7A9E" w:rsidRDefault="0048203D" w:rsidP="007A78E1">
      <w:pPr>
        <w:pStyle w:val="Paragrafoelenco"/>
        <w:jc w:val="both"/>
        <w:rPr>
          <w:rFonts w:cstheme="minorHAnsi"/>
          <w:b/>
          <w:bCs/>
          <w:sz w:val="20"/>
          <w:szCs w:val="20"/>
        </w:rPr>
      </w:pPr>
    </w:p>
    <w:p w14:paraId="4E3F685F" w14:textId="7AC1E13A" w:rsidR="0098408E" w:rsidRPr="003A7A9E" w:rsidRDefault="00D46A4B" w:rsidP="007A78E1">
      <w:pPr>
        <w:jc w:val="both"/>
        <w:rPr>
          <w:sz w:val="20"/>
          <w:szCs w:val="20"/>
        </w:rPr>
      </w:pPr>
      <w:r>
        <w:rPr>
          <w:sz w:val="20"/>
          <w:szCs w:val="20"/>
        </w:rPr>
        <w:t>I CFP</w:t>
      </w:r>
      <w:r w:rsidR="00FD718C" w:rsidRPr="003A7A9E">
        <w:rPr>
          <w:sz w:val="20"/>
          <w:szCs w:val="20"/>
        </w:rPr>
        <w:t xml:space="preserve"> </w:t>
      </w:r>
      <w:r w:rsidR="003D1B13" w:rsidRPr="003A7A9E">
        <w:rPr>
          <w:sz w:val="20"/>
          <w:szCs w:val="20"/>
        </w:rPr>
        <w:t xml:space="preserve">possono </w:t>
      </w:r>
      <w:r w:rsidR="0098408E" w:rsidRPr="003A7A9E">
        <w:rPr>
          <w:sz w:val="20"/>
          <w:szCs w:val="20"/>
        </w:rPr>
        <w:t xml:space="preserve">manifestare </w:t>
      </w:r>
      <w:r w:rsidR="006C38C0" w:rsidRPr="003A7A9E">
        <w:rPr>
          <w:sz w:val="20"/>
          <w:szCs w:val="20"/>
        </w:rPr>
        <w:t xml:space="preserve">il loro interesse </w:t>
      </w:r>
      <w:r w:rsidR="00F039D6" w:rsidRPr="003A7A9E">
        <w:rPr>
          <w:sz w:val="20"/>
          <w:szCs w:val="20"/>
        </w:rPr>
        <w:t>scrivendo</w:t>
      </w:r>
      <w:r w:rsidR="001C5CB5" w:rsidRPr="003A7A9E">
        <w:rPr>
          <w:sz w:val="20"/>
          <w:szCs w:val="20"/>
        </w:rPr>
        <w:t xml:space="preserve">, </w:t>
      </w:r>
      <w:r w:rsidR="0098408E" w:rsidRPr="003A7A9E">
        <w:rPr>
          <w:b/>
          <w:bCs/>
          <w:sz w:val="20"/>
          <w:szCs w:val="20"/>
        </w:rPr>
        <w:t xml:space="preserve">entro </w:t>
      </w:r>
      <w:r w:rsidR="00C364DA" w:rsidRPr="003A7A9E">
        <w:rPr>
          <w:b/>
          <w:bCs/>
          <w:sz w:val="20"/>
          <w:szCs w:val="20"/>
        </w:rPr>
        <w:t>il 31</w:t>
      </w:r>
      <w:r w:rsidR="0070712D" w:rsidRPr="003A7A9E">
        <w:rPr>
          <w:b/>
          <w:bCs/>
          <w:sz w:val="20"/>
          <w:szCs w:val="20"/>
        </w:rPr>
        <w:t xml:space="preserve"> marzo</w:t>
      </w:r>
      <w:r w:rsidR="00507626" w:rsidRPr="003A7A9E">
        <w:rPr>
          <w:b/>
          <w:bCs/>
          <w:sz w:val="20"/>
          <w:szCs w:val="20"/>
        </w:rPr>
        <w:t xml:space="preserve"> 202</w:t>
      </w:r>
      <w:r w:rsidR="00F039D6" w:rsidRPr="003A7A9E">
        <w:rPr>
          <w:b/>
          <w:bCs/>
          <w:sz w:val="20"/>
          <w:szCs w:val="20"/>
        </w:rPr>
        <w:t>5</w:t>
      </w:r>
      <w:r w:rsidR="001C5CB5" w:rsidRPr="003A7A9E">
        <w:rPr>
          <w:b/>
          <w:bCs/>
          <w:sz w:val="20"/>
          <w:szCs w:val="20"/>
        </w:rPr>
        <w:t>,</w:t>
      </w:r>
      <w:r w:rsidR="00F039D6" w:rsidRPr="003A7A9E">
        <w:rPr>
          <w:b/>
          <w:bCs/>
          <w:sz w:val="20"/>
          <w:szCs w:val="20"/>
        </w:rPr>
        <w:t xml:space="preserve"> </w:t>
      </w:r>
      <w:r w:rsidR="0098408E" w:rsidRPr="003A7A9E">
        <w:rPr>
          <w:sz w:val="20"/>
          <w:szCs w:val="20"/>
        </w:rPr>
        <w:t>a</w:t>
      </w:r>
      <w:r w:rsidR="00F039D6" w:rsidRPr="003A7A9E">
        <w:rPr>
          <w:sz w:val="20"/>
          <w:szCs w:val="20"/>
        </w:rPr>
        <w:t xml:space="preserve">l seguente indirizzo </w:t>
      </w:r>
      <w:r w:rsidR="00C364DA" w:rsidRPr="003A7A9E">
        <w:rPr>
          <w:sz w:val="20"/>
          <w:szCs w:val="20"/>
        </w:rPr>
        <w:t>e-mail</w:t>
      </w:r>
      <w:r w:rsidR="0098408E" w:rsidRPr="003A7A9E">
        <w:rPr>
          <w:sz w:val="20"/>
          <w:szCs w:val="20"/>
        </w:rPr>
        <w:t>:</w:t>
      </w:r>
      <w:r w:rsidR="000D40A4" w:rsidRPr="003A7A9E">
        <w:rPr>
          <w:sz w:val="20"/>
          <w:szCs w:val="20"/>
        </w:rPr>
        <w:t xml:space="preserve"> </w:t>
      </w:r>
      <w:hyperlink r:id="rId8" w:history="1">
        <w:r w:rsidR="005D07F9" w:rsidRPr="005B2DA1">
          <w:rPr>
            <w:rStyle w:val="Collegamentoipertestuale"/>
            <w:sz w:val="20"/>
            <w:szCs w:val="20"/>
          </w:rPr>
          <w:t>serviziperletransizioni@sviluppolavoroitalia.it</w:t>
        </w:r>
      </w:hyperlink>
      <w:r w:rsidR="0029705E">
        <w:rPr>
          <w:sz w:val="20"/>
          <w:szCs w:val="20"/>
        </w:rPr>
        <w:t>.</w:t>
      </w:r>
      <w:r w:rsidR="001C5CB5" w:rsidRPr="003A7A9E">
        <w:rPr>
          <w:sz w:val="20"/>
          <w:szCs w:val="20"/>
        </w:rPr>
        <w:t xml:space="preserve"> </w:t>
      </w:r>
      <w:r w:rsidR="0098408E" w:rsidRPr="003A7A9E">
        <w:rPr>
          <w:sz w:val="20"/>
          <w:szCs w:val="20"/>
        </w:rPr>
        <w:t>Successivamente, saranno contattat</w:t>
      </w:r>
      <w:r w:rsidR="00C364DA" w:rsidRPr="003A7A9E">
        <w:rPr>
          <w:sz w:val="20"/>
          <w:szCs w:val="20"/>
        </w:rPr>
        <w:t>e</w:t>
      </w:r>
      <w:r w:rsidR="0098408E" w:rsidRPr="003A7A9E">
        <w:rPr>
          <w:sz w:val="20"/>
          <w:szCs w:val="20"/>
        </w:rPr>
        <w:t xml:space="preserve"> da SLI per la definizione degli ambiti di specifico interesse.</w:t>
      </w:r>
      <w:r w:rsidR="006D4E0F" w:rsidRPr="003A7A9E">
        <w:rPr>
          <w:sz w:val="20"/>
          <w:szCs w:val="20"/>
        </w:rPr>
        <w:t xml:space="preserve"> </w:t>
      </w:r>
    </w:p>
    <w:p w14:paraId="0A20AE90" w14:textId="55D64EF9" w:rsidR="006D4E0F" w:rsidRPr="003A7A9E" w:rsidRDefault="00144D41" w:rsidP="007A78E1">
      <w:pPr>
        <w:jc w:val="both"/>
        <w:rPr>
          <w:sz w:val="20"/>
          <w:szCs w:val="20"/>
        </w:rPr>
      </w:pPr>
      <w:r w:rsidRPr="003A7A9E">
        <w:rPr>
          <w:sz w:val="20"/>
          <w:szCs w:val="20"/>
        </w:rPr>
        <w:t xml:space="preserve">Le attività sopra descritte saranno svolte fino al 31 dicembre 2027. </w:t>
      </w:r>
      <w:r w:rsidR="001A0D4F" w:rsidRPr="003A7A9E">
        <w:rPr>
          <w:sz w:val="20"/>
          <w:szCs w:val="20"/>
        </w:rPr>
        <w:t>A</w:t>
      </w:r>
      <w:r w:rsidR="00715CF6" w:rsidRPr="003A7A9E">
        <w:rPr>
          <w:sz w:val="20"/>
          <w:szCs w:val="20"/>
        </w:rPr>
        <w:t>l fine del buon esito</w:t>
      </w:r>
      <w:r w:rsidRPr="003A7A9E">
        <w:rPr>
          <w:sz w:val="20"/>
          <w:szCs w:val="20"/>
        </w:rPr>
        <w:t xml:space="preserve"> delle attività progettuali</w:t>
      </w:r>
      <w:r w:rsidR="00715CF6" w:rsidRPr="003A7A9E">
        <w:rPr>
          <w:sz w:val="20"/>
          <w:szCs w:val="20"/>
        </w:rPr>
        <w:t xml:space="preserve">, </w:t>
      </w:r>
      <w:r w:rsidR="004E0295" w:rsidRPr="003A7A9E">
        <w:rPr>
          <w:sz w:val="20"/>
          <w:szCs w:val="20"/>
        </w:rPr>
        <w:t xml:space="preserve">SLI potrà </w:t>
      </w:r>
      <w:r w:rsidR="00526CBA" w:rsidRPr="003A7A9E">
        <w:rPr>
          <w:sz w:val="20"/>
          <w:szCs w:val="20"/>
        </w:rPr>
        <w:t xml:space="preserve">prevedere </w:t>
      </w:r>
      <w:r w:rsidR="001A4760" w:rsidRPr="003A7A9E">
        <w:rPr>
          <w:sz w:val="20"/>
          <w:szCs w:val="20"/>
        </w:rPr>
        <w:t>successive</w:t>
      </w:r>
      <w:r w:rsidR="00F121E4" w:rsidRPr="003A7A9E">
        <w:rPr>
          <w:sz w:val="20"/>
          <w:szCs w:val="20"/>
        </w:rPr>
        <w:t xml:space="preserve"> </w:t>
      </w:r>
      <w:r w:rsidR="00526CBA" w:rsidRPr="003A7A9E">
        <w:rPr>
          <w:sz w:val="20"/>
          <w:szCs w:val="20"/>
        </w:rPr>
        <w:t xml:space="preserve">finestre temporali </w:t>
      </w:r>
      <w:r w:rsidR="00A54F89" w:rsidRPr="003A7A9E">
        <w:rPr>
          <w:sz w:val="20"/>
          <w:szCs w:val="20"/>
        </w:rPr>
        <w:t>per</w:t>
      </w:r>
      <w:r w:rsidR="00526CBA" w:rsidRPr="003A7A9E">
        <w:rPr>
          <w:sz w:val="20"/>
          <w:szCs w:val="20"/>
        </w:rPr>
        <w:t xml:space="preserve"> </w:t>
      </w:r>
      <w:r w:rsidR="00A54F89" w:rsidRPr="003A7A9E">
        <w:rPr>
          <w:sz w:val="20"/>
          <w:szCs w:val="20"/>
        </w:rPr>
        <w:t>raccogliere ulteriori adesioni.</w:t>
      </w:r>
    </w:p>
    <w:p w14:paraId="0C6C26F6" w14:textId="04F11E46" w:rsidR="00407071" w:rsidRPr="003A7A9E" w:rsidRDefault="003F533A" w:rsidP="007A78E1">
      <w:pPr>
        <w:jc w:val="both"/>
        <w:rPr>
          <w:b/>
          <w:bCs/>
          <w:sz w:val="20"/>
          <w:szCs w:val="20"/>
        </w:rPr>
      </w:pPr>
      <w:r w:rsidRPr="003A7A9E">
        <w:rPr>
          <w:b/>
          <w:bCs/>
          <w:sz w:val="20"/>
          <w:szCs w:val="20"/>
        </w:rPr>
        <w:t>L’adesione</w:t>
      </w:r>
      <w:r w:rsidR="0098408E" w:rsidRPr="003A7A9E">
        <w:rPr>
          <w:b/>
          <w:bCs/>
          <w:sz w:val="20"/>
          <w:szCs w:val="20"/>
        </w:rPr>
        <w:t xml:space="preserve"> non comporta oneri finanziari a carico </w:t>
      </w:r>
      <w:r w:rsidR="00D46A4B">
        <w:rPr>
          <w:b/>
          <w:bCs/>
          <w:sz w:val="20"/>
          <w:szCs w:val="20"/>
        </w:rPr>
        <w:t>dei CFP</w:t>
      </w:r>
      <w:r w:rsidRPr="003A7A9E">
        <w:rPr>
          <w:b/>
          <w:bCs/>
          <w:sz w:val="20"/>
          <w:szCs w:val="20"/>
        </w:rPr>
        <w:t xml:space="preserve"> partecipanti</w:t>
      </w:r>
      <w:r w:rsidR="00BB13E3" w:rsidRPr="003A7A9E">
        <w:rPr>
          <w:b/>
          <w:bCs/>
          <w:sz w:val="20"/>
          <w:szCs w:val="20"/>
        </w:rPr>
        <w:t xml:space="preserve"> e</w:t>
      </w:r>
      <w:r w:rsidR="00191585" w:rsidRPr="003A7A9E">
        <w:rPr>
          <w:b/>
          <w:bCs/>
          <w:sz w:val="20"/>
          <w:szCs w:val="20"/>
        </w:rPr>
        <w:t xml:space="preserve"> i</w:t>
      </w:r>
      <w:r w:rsidR="0098408E" w:rsidRPr="003A7A9E">
        <w:rPr>
          <w:b/>
          <w:bCs/>
          <w:sz w:val="20"/>
          <w:szCs w:val="20"/>
        </w:rPr>
        <w:t xml:space="preserve">l contributo di SLI si </w:t>
      </w:r>
      <w:r w:rsidR="00BB13E3" w:rsidRPr="003A7A9E">
        <w:rPr>
          <w:b/>
          <w:bCs/>
          <w:sz w:val="20"/>
          <w:szCs w:val="20"/>
        </w:rPr>
        <w:t xml:space="preserve">sostanzia </w:t>
      </w:r>
      <w:r w:rsidR="00144D41" w:rsidRPr="003A7A9E">
        <w:rPr>
          <w:b/>
          <w:bCs/>
          <w:sz w:val="20"/>
          <w:szCs w:val="20"/>
        </w:rPr>
        <w:t>nello svolgimento delle attività sopra indicate</w:t>
      </w:r>
      <w:r w:rsidR="00192791" w:rsidRPr="003A7A9E">
        <w:rPr>
          <w:b/>
          <w:bCs/>
          <w:sz w:val="20"/>
          <w:szCs w:val="20"/>
        </w:rPr>
        <w:t>.</w:t>
      </w:r>
    </w:p>
    <w:p w14:paraId="3CD38963" w14:textId="180C3FD6" w:rsidR="00483930" w:rsidRPr="0098408E" w:rsidRDefault="00483930" w:rsidP="007A78E1">
      <w:pPr>
        <w:jc w:val="both"/>
        <w:rPr>
          <w:b/>
          <w:bCs/>
          <w:sz w:val="20"/>
          <w:szCs w:val="20"/>
        </w:rPr>
      </w:pPr>
      <w:r w:rsidRPr="003A7A9E">
        <w:rPr>
          <w:b/>
          <w:bCs/>
          <w:sz w:val="20"/>
          <w:szCs w:val="20"/>
        </w:rPr>
        <w:t xml:space="preserve">Il responsabile del procedimento amministrativo è il </w:t>
      </w:r>
      <w:r w:rsidR="00C93285">
        <w:rPr>
          <w:b/>
          <w:bCs/>
          <w:sz w:val="20"/>
          <w:szCs w:val="20"/>
        </w:rPr>
        <w:t>r</w:t>
      </w:r>
      <w:r w:rsidRPr="003A7A9E">
        <w:rPr>
          <w:b/>
          <w:bCs/>
          <w:sz w:val="20"/>
          <w:szCs w:val="20"/>
        </w:rPr>
        <w:t>esponsabile del progetto Servizi per le Transizioni</w:t>
      </w:r>
      <w:r w:rsidR="0002723E" w:rsidRPr="003A7A9E">
        <w:rPr>
          <w:b/>
          <w:bCs/>
          <w:sz w:val="20"/>
          <w:szCs w:val="20"/>
        </w:rPr>
        <w:t>.</w:t>
      </w:r>
    </w:p>
    <w:sectPr w:rsidR="00483930" w:rsidRPr="0098408E" w:rsidSect="007A78E1">
      <w:headerReference w:type="default" r:id="rId9"/>
      <w:footerReference w:type="default" r:id="rId10"/>
      <w:pgSz w:w="11906" w:h="16838"/>
      <w:pgMar w:top="851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A2603" w14:textId="77777777" w:rsidR="0028136A" w:rsidRDefault="0028136A" w:rsidP="00E434E3">
      <w:pPr>
        <w:spacing w:after="0" w:line="240" w:lineRule="auto"/>
      </w:pPr>
      <w:r>
        <w:separator/>
      </w:r>
    </w:p>
  </w:endnote>
  <w:endnote w:type="continuationSeparator" w:id="0">
    <w:p w14:paraId="550C7C19" w14:textId="77777777" w:rsidR="0028136A" w:rsidRDefault="0028136A" w:rsidP="00E434E3">
      <w:pPr>
        <w:spacing w:after="0" w:line="240" w:lineRule="auto"/>
      </w:pPr>
      <w:r>
        <w:continuationSeparator/>
      </w:r>
    </w:p>
  </w:endnote>
  <w:endnote w:type="continuationNotice" w:id="1">
    <w:p w14:paraId="6C84DC59" w14:textId="77777777" w:rsidR="0028136A" w:rsidRDefault="002813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F0E5C" w14:textId="45C8ECCB" w:rsidR="000A6559" w:rsidRDefault="000A24CD">
    <w:pPr>
      <w:pStyle w:val="Pidipagina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830F66C" wp14:editId="5A21EE95">
          <wp:simplePos x="0" y="0"/>
          <wp:positionH relativeFrom="margin">
            <wp:posOffset>2475914</wp:posOffset>
          </wp:positionH>
          <wp:positionV relativeFrom="margin">
            <wp:posOffset>8769350</wp:posOffset>
          </wp:positionV>
          <wp:extent cx="1115695" cy="490855"/>
          <wp:effectExtent l="0" t="0" r="1905" b="4445"/>
          <wp:wrapNone/>
          <wp:docPr id="1710199905" name="Immagine 1835889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358891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695" cy="490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67DFC" w14:textId="77777777" w:rsidR="0028136A" w:rsidRDefault="0028136A" w:rsidP="00E434E3">
      <w:pPr>
        <w:spacing w:after="0" w:line="240" w:lineRule="auto"/>
      </w:pPr>
      <w:r>
        <w:separator/>
      </w:r>
    </w:p>
  </w:footnote>
  <w:footnote w:type="continuationSeparator" w:id="0">
    <w:p w14:paraId="6275045D" w14:textId="77777777" w:rsidR="0028136A" w:rsidRDefault="0028136A" w:rsidP="00E434E3">
      <w:pPr>
        <w:spacing w:after="0" w:line="240" w:lineRule="auto"/>
      </w:pPr>
      <w:r>
        <w:continuationSeparator/>
      </w:r>
    </w:p>
  </w:footnote>
  <w:footnote w:type="continuationNotice" w:id="1">
    <w:p w14:paraId="1BE310CA" w14:textId="77777777" w:rsidR="0028136A" w:rsidRDefault="002813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4B86B" w14:textId="77777777" w:rsidR="000A6559" w:rsidRDefault="000A6559" w:rsidP="000A6559">
    <w:pPr>
      <w:pStyle w:val="Intestazione"/>
      <w:jc w:val="right"/>
    </w:pPr>
    <w:r w:rsidRPr="005C0EDF">
      <w:rPr>
        <w:noProof/>
      </w:rPr>
      <w:drawing>
        <wp:anchor distT="0" distB="0" distL="114300" distR="114300" simplePos="0" relativeHeight="251659264" behindDoc="0" locked="0" layoutInCell="1" allowOverlap="1" wp14:anchorId="5A23A009" wp14:editId="23BF57D5">
          <wp:simplePos x="0" y="0"/>
          <wp:positionH relativeFrom="column">
            <wp:posOffset>33655</wp:posOffset>
          </wp:positionH>
          <wp:positionV relativeFrom="paragraph">
            <wp:posOffset>-82550</wp:posOffset>
          </wp:positionV>
          <wp:extent cx="1481455" cy="601980"/>
          <wp:effectExtent l="0" t="0" r="0" b="0"/>
          <wp:wrapSquare wrapText="bothSides"/>
          <wp:docPr id="1639600222" name="Immagine 8" descr="Immagine che contiene testo, Carattere, Elementi grafici, schermata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9FBF0B02-CB6F-B3F7-32C6-F0B3DDC59C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8" descr="Immagine che contiene testo, Carattere, Elementi grafici, schermata&#10;&#10;Descrizione generata automaticamente">
                    <a:extLst>
                      <a:ext uri="{FF2B5EF4-FFF2-40B4-BE49-F238E27FC236}">
                        <a16:creationId xmlns:a16="http://schemas.microsoft.com/office/drawing/2014/main" id="{9FBF0B02-CB6F-B3F7-32C6-F0B3DDC59C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07" b="15412"/>
                  <a:stretch/>
                </pic:blipFill>
                <pic:spPr bwMode="auto">
                  <a:xfrm>
                    <a:off x="0" y="0"/>
                    <a:ext cx="1481455" cy="601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4BD5">
      <w:rPr>
        <w:noProof/>
      </w:rPr>
      <w:drawing>
        <wp:anchor distT="0" distB="0" distL="114300" distR="114300" simplePos="0" relativeHeight="251661312" behindDoc="1" locked="0" layoutInCell="1" allowOverlap="1" wp14:anchorId="7E9942B1" wp14:editId="58A088F8">
          <wp:simplePos x="0" y="0"/>
          <wp:positionH relativeFrom="column">
            <wp:posOffset>4362648</wp:posOffset>
          </wp:positionH>
          <wp:positionV relativeFrom="paragraph">
            <wp:posOffset>-32385</wp:posOffset>
          </wp:positionV>
          <wp:extent cx="1620000" cy="431756"/>
          <wp:effectExtent l="0" t="0" r="0" b="0"/>
          <wp:wrapTight wrapText="bothSides">
            <wp:wrapPolygon edited="0">
              <wp:start x="508" y="954"/>
              <wp:lineTo x="508" y="20041"/>
              <wp:lineTo x="20829" y="20041"/>
              <wp:lineTo x="21338" y="13361"/>
              <wp:lineTo x="20067" y="11452"/>
              <wp:lineTo x="6858" y="954"/>
              <wp:lineTo x="508" y="954"/>
            </wp:wrapPolygon>
          </wp:wrapTight>
          <wp:docPr id="1242242216" name="Immagine 15" descr="Immagine che contiene Elementi grafici, grafica, schermata, design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EAB80B4C-54A7-219C-F181-A91E80484F6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magine 15" descr="Immagine che contiene Elementi grafici, grafica, schermata, design&#10;&#10;Descrizione generata automaticamente">
                    <a:extLst>
                      <a:ext uri="{FF2B5EF4-FFF2-40B4-BE49-F238E27FC236}">
                        <a16:creationId xmlns:a16="http://schemas.microsoft.com/office/drawing/2014/main" id="{EAB80B4C-54A7-219C-F181-A91E80484F6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4317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5FAE">
      <w:rPr>
        <w:noProof/>
      </w:rPr>
      <w:drawing>
        <wp:anchor distT="0" distB="0" distL="114300" distR="114300" simplePos="0" relativeHeight="251660288" behindDoc="1" locked="0" layoutInCell="1" allowOverlap="1" wp14:anchorId="21B377EC" wp14:editId="7D0C6CCD">
          <wp:simplePos x="0" y="0"/>
          <wp:positionH relativeFrom="column">
            <wp:posOffset>2213610</wp:posOffset>
          </wp:positionH>
          <wp:positionV relativeFrom="paragraph">
            <wp:posOffset>16510</wp:posOffset>
          </wp:positionV>
          <wp:extent cx="1728000" cy="399518"/>
          <wp:effectExtent l="0" t="0" r="5715" b="635"/>
          <wp:wrapTight wrapText="bothSides">
            <wp:wrapPolygon edited="0">
              <wp:start x="0" y="0"/>
              <wp:lineTo x="0" y="20604"/>
              <wp:lineTo x="7859" y="20604"/>
              <wp:lineTo x="21433" y="19574"/>
              <wp:lineTo x="21433" y="8242"/>
              <wp:lineTo x="7859" y="0"/>
              <wp:lineTo x="0" y="0"/>
            </wp:wrapPolygon>
          </wp:wrapTight>
          <wp:docPr id="1287906918" name="Immagine 14" descr="Immagine che contiene Carattere, schermata, simbolo, Elementi grafici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979817C0-9D72-DD32-9468-CF573E5ECA7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 14" descr="Immagine che contiene Carattere, schermata, simbolo, Elementi grafici&#10;&#10;Descrizione generata automaticamente">
                    <a:extLst>
                      <a:ext uri="{FF2B5EF4-FFF2-40B4-BE49-F238E27FC236}">
                        <a16:creationId xmlns:a16="http://schemas.microsoft.com/office/drawing/2014/main" id="{979817C0-9D72-DD32-9468-CF573E5ECA7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399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center" w:leader="none"/>
    </w:r>
    <w:r>
      <w:ptab w:relativeTo="margin" w:alignment="right" w:leader="none"/>
    </w:r>
  </w:p>
  <w:p w14:paraId="23C05E01" w14:textId="77777777" w:rsidR="000A6559" w:rsidRDefault="000A6559">
    <w:pPr>
      <w:pStyle w:val="Intestazione"/>
    </w:pPr>
  </w:p>
  <w:p w14:paraId="388FAA85" w14:textId="77777777" w:rsidR="000A6559" w:rsidRDefault="000A6559">
    <w:pPr>
      <w:pStyle w:val="Intestazione"/>
    </w:pPr>
  </w:p>
  <w:p w14:paraId="23BA898A" w14:textId="77777777" w:rsidR="000A6559" w:rsidRDefault="000A6559">
    <w:pPr>
      <w:pStyle w:val="Intestazione"/>
    </w:pPr>
  </w:p>
  <w:p w14:paraId="6AD40BD6" w14:textId="77777777" w:rsidR="000A6559" w:rsidRDefault="000A65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5549D"/>
    <w:multiLevelType w:val="hybridMultilevel"/>
    <w:tmpl w:val="BF9A24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C2BF0"/>
    <w:multiLevelType w:val="hybridMultilevel"/>
    <w:tmpl w:val="E3D2AA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012694"/>
    <w:multiLevelType w:val="multilevel"/>
    <w:tmpl w:val="7070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82FC9"/>
    <w:multiLevelType w:val="multilevel"/>
    <w:tmpl w:val="B9F2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EC7334"/>
    <w:multiLevelType w:val="hybridMultilevel"/>
    <w:tmpl w:val="AE163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92AC1"/>
    <w:multiLevelType w:val="hybridMultilevel"/>
    <w:tmpl w:val="0B423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7007BE"/>
    <w:multiLevelType w:val="hybridMultilevel"/>
    <w:tmpl w:val="822C5C7C"/>
    <w:lvl w:ilvl="0" w:tplc="650612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6EB4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7A4A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6E18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126D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1806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FC6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8A37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88DA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AA533F0"/>
    <w:multiLevelType w:val="multilevel"/>
    <w:tmpl w:val="9970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5874B8"/>
    <w:multiLevelType w:val="multilevel"/>
    <w:tmpl w:val="0492B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800062">
    <w:abstractNumId w:val="5"/>
  </w:num>
  <w:num w:numId="2" w16cid:durableId="14964671">
    <w:abstractNumId w:val="0"/>
  </w:num>
  <w:num w:numId="3" w16cid:durableId="709456505">
    <w:abstractNumId w:val="7"/>
  </w:num>
  <w:num w:numId="4" w16cid:durableId="1128162733">
    <w:abstractNumId w:val="3"/>
  </w:num>
  <w:num w:numId="5" w16cid:durableId="721950531">
    <w:abstractNumId w:val="6"/>
  </w:num>
  <w:num w:numId="6" w16cid:durableId="972096899">
    <w:abstractNumId w:val="4"/>
  </w:num>
  <w:num w:numId="7" w16cid:durableId="1543446439">
    <w:abstractNumId w:val="1"/>
  </w:num>
  <w:num w:numId="8" w16cid:durableId="1529875721">
    <w:abstractNumId w:val="2"/>
  </w:num>
  <w:num w:numId="9" w16cid:durableId="13593098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71"/>
    <w:rsid w:val="00015C71"/>
    <w:rsid w:val="0002723E"/>
    <w:rsid w:val="000435C3"/>
    <w:rsid w:val="000576C5"/>
    <w:rsid w:val="000635C9"/>
    <w:rsid w:val="00086831"/>
    <w:rsid w:val="00093521"/>
    <w:rsid w:val="00097D70"/>
    <w:rsid w:val="000A24CD"/>
    <w:rsid w:val="000A6559"/>
    <w:rsid w:val="000D40A4"/>
    <w:rsid w:val="000E0715"/>
    <w:rsid w:val="000E4BBB"/>
    <w:rsid w:val="000F3A41"/>
    <w:rsid w:val="000F713E"/>
    <w:rsid w:val="0010005E"/>
    <w:rsid w:val="00102CB8"/>
    <w:rsid w:val="0010592D"/>
    <w:rsid w:val="00105C40"/>
    <w:rsid w:val="00105EAB"/>
    <w:rsid w:val="00135448"/>
    <w:rsid w:val="00144D41"/>
    <w:rsid w:val="00145148"/>
    <w:rsid w:val="00146838"/>
    <w:rsid w:val="00146848"/>
    <w:rsid w:val="00150C60"/>
    <w:rsid w:val="001545D5"/>
    <w:rsid w:val="001607A5"/>
    <w:rsid w:val="00164F42"/>
    <w:rsid w:val="00191585"/>
    <w:rsid w:val="00192791"/>
    <w:rsid w:val="00192B32"/>
    <w:rsid w:val="001A0D4F"/>
    <w:rsid w:val="001A4760"/>
    <w:rsid w:val="001B1D7F"/>
    <w:rsid w:val="001C5CB5"/>
    <w:rsid w:val="001D0234"/>
    <w:rsid w:val="001D783C"/>
    <w:rsid w:val="001F62B7"/>
    <w:rsid w:val="00203913"/>
    <w:rsid w:val="00206E0D"/>
    <w:rsid w:val="002151A2"/>
    <w:rsid w:val="002311B7"/>
    <w:rsid w:val="002331B5"/>
    <w:rsid w:val="00257D0D"/>
    <w:rsid w:val="00260419"/>
    <w:rsid w:val="0028136A"/>
    <w:rsid w:val="002828C4"/>
    <w:rsid w:val="0029705E"/>
    <w:rsid w:val="002971DC"/>
    <w:rsid w:val="002C7391"/>
    <w:rsid w:val="002E053E"/>
    <w:rsid w:val="003368B1"/>
    <w:rsid w:val="00350616"/>
    <w:rsid w:val="00363BB0"/>
    <w:rsid w:val="0038012E"/>
    <w:rsid w:val="0039472C"/>
    <w:rsid w:val="003A7A9E"/>
    <w:rsid w:val="003B49E8"/>
    <w:rsid w:val="003D1B13"/>
    <w:rsid w:val="003D5144"/>
    <w:rsid w:val="003E3B01"/>
    <w:rsid w:val="003E5EED"/>
    <w:rsid w:val="003F533A"/>
    <w:rsid w:val="00405817"/>
    <w:rsid w:val="00407071"/>
    <w:rsid w:val="00411B49"/>
    <w:rsid w:val="00415EA3"/>
    <w:rsid w:val="00426A4E"/>
    <w:rsid w:val="00431E63"/>
    <w:rsid w:val="00436430"/>
    <w:rsid w:val="004466B1"/>
    <w:rsid w:val="00453EE2"/>
    <w:rsid w:val="00476DF9"/>
    <w:rsid w:val="0048203D"/>
    <w:rsid w:val="00483526"/>
    <w:rsid w:val="00483930"/>
    <w:rsid w:val="00485629"/>
    <w:rsid w:val="0048619B"/>
    <w:rsid w:val="00496DEB"/>
    <w:rsid w:val="004A3433"/>
    <w:rsid w:val="004B050C"/>
    <w:rsid w:val="004B1592"/>
    <w:rsid w:val="004B20BB"/>
    <w:rsid w:val="004D35A2"/>
    <w:rsid w:val="004D5689"/>
    <w:rsid w:val="004E0295"/>
    <w:rsid w:val="004E579E"/>
    <w:rsid w:val="005041EB"/>
    <w:rsid w:val="00507626"/>
    <w:rsid w:val="00516BEF"/>
    <w:rsid w:val="005179D8"/>
    <w:rsid w:val="005268CB"/>
    <w:rsid w:val="00526CBA"/>
    <w:rsid w:val="00527714"/>
    <w:rsid w:val="005303A3"/>
    <w:rsid w:val="005323B9"/>
    <w:rsid w:val="00533350"/>
    <w:rsid w:val="00534078"/>
    <w:rsid w:val="00534F41"/>
    <w:rsid w:val="00577A07"/>
    <w:rsid w:val="0058341D"/>
    <w:rsid w:val="00592077"/>
    <w:rsid w:val="00592AB6"/>
    <w:rsid w:val="00594A3D"/>
    <w:rsid w:val="005B4C3D"/>
    <w:rsid w:val="005D07F9"/>
    <w:rsid w:val="005E6738"/>
    <w:rsid w:val="00604383"/>
    <w:rsid w:val="0061086D"/>
    <w:rsid w:val="006128EF"/>
    <w:rsid w:val="00623498"/>
    <w:rsid w:val="00625009"/>
    <w:rsid w:val="00641FAA"/>
    <w:rsid w:val="006508DC"/>
    <w:rsid w:val="0067354C"/>
    <w:rsid w:val="00674641"/>
    <w:rsid w:val="00674E1A"/>
    <w:rsid w:val="006C08CD"/>
    <w:rsid w:val="006C0A3E"/>
    <w:rsid w:val="006C38C0"/>
    <w:rsid w:val="006D4E0F"/>
    <w:rsid w:val="006D5CED"/>
    <w:rsid w:val="006E6992"/>
    <w:rsid w:val="006F1268"/>
    <w:rsid w:val="00700216"/>
    <w:rsid w:val="0070198D"/>
    <w:rsid w:val="00704FF7"/>
    <w:rsid w:val="0070712D"/>
    <w:rsid w:val="007118A5"/>
    <w:rsid w:val="00715CF6"/>
    <w:rsid w:val="0072320A"/>
    <w:rsid w:val="00731602"/>
    <w:rsid w:val="007367CF"/>
    <w:rsid w:val="007403EE"/>
    <w:rsid w:val="007475B4"/>
    <w:rsid w:val="00777466"/>
    <w:rsid w:val="00794824"/>
    <w:rsid w:val="007A2E78"/>
    <w:rsid w:val="007A78E1"/>
    <w:rsid w:val="007B57D8"/>
    <w:rsid w:val="007D1272"/>
    <w:rsid w:val="007D6948"/>
    <w:rsid w:val="007E490C"/>
    <w:rsid w:val="008035F5"/>
    <w:rsid w:val="00822506"/>
    <w:rsid w:val="00825831"/>
    <w:rsid w:val="00827529"/>
    <w:rsid w:val="008547FE"/>
    <w:rsid w:val="0087577F"/>
    <w:rsid w:val="0087645A"/>
    <w:rsid w:val="00891E70"/>
    <w:rsid w:val="0089241A"/>
    <w:rsid w:val="00894C07"/>
    <w:rsid w:val="008C1DD5"/>
    <w:rsid w:val="008E13FC"/>
    <w:rsid w:val="00930EA0"/>
    <w:rsid w:val="009411C8"/>
    <w:rsid w:val="0094589C"/>
    <w:rsid w:val="00972595"/>
    <w:rsid w:val="0097564D"/>
    <w:rsid w:val="0098408E"/>
    <w:rsid w:val="00991334"/>
    <w:rsid w:val="00995BD0"/>
    <w:rsid w:val="009A5883"/>
    <w:rsid w:val="009B0D8A"/>
    <w:rsid w:val="009B37E5"/>
    <w:rsid w:val="009B4EDF"/>
    <w:rsid w:val="009C06CF"/>
    <w:rsid w:val="009C33DB"/>
    <w:rsid w:val="009C79EC"/>
    <w:rsid w:val="009E04CA"/>
    <w:rsid w:val="009E12CD"/>
    <w:rsid w:val="009F6178"/>
    <w:rsid w:val="00A01D0D"/>
    <w:rsid w:val="00A179A0"/>
    <w:rsid w:val="00A522AD"/>
    <w:rsid w:val="00A5348B"/>
    <w:rsid w:val="00A54F89"/>
    <w:rsid w:val="00A55932"/>
    <w:rsid w:val="00A7645C"/>
    <w:rsid w:val="00A83119"/>
    <w:rsid w:val="00A839D5"/>
    <w:rsid w:val="00A93FDD"/>
    <w:rsid w:val="00A95E72"/>
    <w:rsid w:val="00AB33A0"/>
    <w:rsid w:val="00AC17AE"/>
    <w:rsid w:val="00AF055A"/>
    <w:rsid w:val="00AF20DF"/>
    <w:rsid w:val="00B24E36"/>
    <w:rsid w:val="00B3337A"/>
    <w:rsid w:val="00B35BDC"/>
    <w:rsid w:val="00B40A36"/>
    <w:rsid w:val="00B73EED"/>
    <w:rsid w:val="00B83029"/>
    <w:rsid w:val="00B86A90"/>
    <w:rsid w:val="00BA0FC6"/>
    <w:rsid w:val="00BB13E3"/>
    <w:rsid w:val="00BC6D87"/>
    <w:rsid w:val="00BE74DA"/>
    <w:rsid w:val="00C364DA"/>
    <w:rsid w:val="00C52D82"/>
    <w:rsid w:val="00C62709"/>
    <w:rsid w:val="00C63C16"/>
    <w:rsid w:val="00C86086"/>
    <w:rsid w:val="00C93285"/>
    <w:rsid w:val="00CC3431"/>
    <w:rsid w:val="00CC3C7C"/>
    <w:rsid w:val="00CD5A0F"/>
    <w:rsid w:val="00CD634E"/>
    <w:rsid w:val="00CE42D4"/>
    <w:rsid w:val="00CE480F"/>
    <w:rsid w:val="00D009D0"/>
    <w:rsid w:val="00D00F8F"/>
    <w:rsid w:val="00D10230"/>
    <w:rsid w:val="00D1361D"/>
    <w:rsid w:val="00D13F36"/>
    <w:rsid w:val="00D21B87"/>
    <w:rsid w:val="00D3005F"/>
    <w:rsid w:val="00D37775"/>
    <w:rsid w:val="00D46A4B"/>
    <w:rsid w:val="00D61F48"/>
    <w:rsid w:val="00D71F25"/>
    <w:rsid w:val="00DA7373"/>
    <w:rsid w:val="00DB6076"/>
    <w:rsid w:val="00DC6BA4"/>
    <w:rsid w:val="00DD6E58"/>
    <w:rsid w:val="00E10F08"/>
    <w:rsid w:val="00E14972"/>
    <w:rsid w:val="00E23ACA"/>
    <w:rsid w:val="00E434E3"/>
    <w:rsid w:val="00E70B15"/>
    <w:rsid w:val="00E7148B"/>
    <w:rsid w:val="00E7659B"/>
    <w:rsid w:val="00E80A79"/>
    <w:rsid w:val="00E81BA2"/>
    <w:rsid w:val="00E86D96"/>
    <w:rsid w:val="00E95702"/>
    <w:rsid w:val="00EB51DD"/>
    <w:rsid w:val="00EE4499"/>
    <w:rsid w:val="00F039D6"/>
    <w:rsid w:val="00F121E4"/>
    <w:rsid w:val="00F27670"/>
    <w:rsid w:val="00F37A6A"/>
    <w:rsid w:val="00F53000"/>
    <w:rsid w:val="00F92BD2"/>
    <w:rsid w:val="00FD132D"/>
    <w:rsid w:val="00FD2104"/>
    <w:rsid w:val="00FD718C"/>
    <w:rsid w:val="00FE3722"/>
    <w:rsid w:val="00FF54BC"/>
    <w:rsid w:val="00FF5B35"/>
    <w:rsid w:val="00FF5DE6"/>
    <w:rsid w:val="13584364"/>
    <w:rsid w:val="324B2DD2"/>
    <w:rsid w:val="3C833FE2"/>
    <w:rsid w:val="4BCF2C55"/>
    <w:rsid w:val="512E49CA"/>
    <w:rsid w:val="6270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FBBC"/>
  <w15:chartTrackingRefBased/>
  <w15:docId w15:val="{4438A775-4AB1-4C73-B0B3-20A55FFD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07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7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70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7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70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7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7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7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7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7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7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7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707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707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70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70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70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70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7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7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7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7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7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7071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"/>
    <w:basedOn w:val="Normale"/>
    <w:link w:val="ParagrafoelencoCarattere"/>
    <w:uiPriority w:val="34"/>
    <w:qFormat/>
    <w:rsid w:val="004070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707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7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707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7071"/>
    <w:rPr>
      <w:b/>
      <w:bCs/>
      <w:smallCaps/>
      <w:color w:val="0F4761" w:themeColor="accent1" w:themeShade="BF"/>
      <w:spacing w:val="5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locked/>
    <w:rsid w:val="009E04CA"/>
  </w:style>
  <w:style w:type="character" w:styleId="Collegamentoipertestuale">
    <w:name w:val="Hyperlink"/>
    <w:basedOn w:val="Carpredefinitoparagrafo"/>
    <w:uiPriority w:val="99"/>
    <w:unhideWhenUsed/>
    <w:rsid w:val="002E053E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BE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CD634E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50762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0762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0762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76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7626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34E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34E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34E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FF54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54BC"/>
  </w:style>
  <w:style w:type="paragraph" w:styleId="Pidipagina">
    <w:name w:val="footer"/>
    <w:basedOn w:val="Normale"/>
    <w:link w:val="PidipaginaCarattere"/>
    <w:uiPriority w:val="99"/>
    <w:unhideWhenUsed/>
    <w:rsid w:val="00FF54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54BC"/>
  </w:style>
  <w:style w:type="character" w:styleId="Menzionenonrisolta">
    <w:name w:val="Unresolved Mention"/>
    <w:basedOn w:val="Carpredefinitoparagrafo"/>
    <w:uiPriority w:val="99"/>
    <w:semiHidden/>
    <w:unhideWhenUsed/>
    <w:rsid w:val="00063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perletransizioni@sviluppolavoroital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31F28-0CBE-4E4E-B546-7FD9AB37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Arca</dc:creator>
  <cp:keywords/>
  <dc:description/>
  <cp:lastModifiedBy>Nicoletta Arca</cp:lastModifiedBy>
  <cp:revision>4</cp:revision>
  <dcterms:created xsi:type="dcterms:W3CDTF">2024-12-16T19:56:00Z</dcterms:created>
  <dcterms:modified xsi:type="dcterms:W3CDTF">2024-12-23T08:12:00Z</dcterms:modified>
</cp:coreProperties>
</file>