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88CF3" w14:textId="2422371E" w:rsidR="005E2077" w:rsidRDefault="00A432F2" w:rsidP="00881780">
      <w:pPr>
        <w:spacing w:before="480" w:after="480" w:line="240" w:lineRule="auto"/>
        <w:jc w:val="center"/>
      </w:pPr>
      <w:r w:rsidRPr="00621DF5">
        <w:rPr>
          <w:rFonts w:asciiTheme="majorHAnsi" w:hAnsiTheme="majorHAnsi" w:cstheme="majorHAnsi"/>
          <w:b/>
          <w:bCs/>
          <w:sz w:val="28"/>
          <w:szCs w:val="28"/>
        </w:rPr>
        <w:t xml:space="preserve">MODELLO </w:t>
      </w:r>
      <w:r w:rsidR="00D6732B">
        <w:rPr>
          <w:rFonts w:asciiTheme="majorHAnsi" w:hAnsiTheme="majorHAnsi" w:cstheme="majorHAnsi"/>
          <w:b/>
          <w:bCs/>
          <w:sz w:val="28"/>
          <w:szCs w:val="28"/>
        </w:rPr>
        <w:t>A1</w:t>
      </w:r>
    </w:p>
    <w:tbl>
      <w:tblPr>
        <w:tblStyle w:val="Grigliatabell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28"/>
      </w:tblGrid>
      <w:tr w:rsidR="00697A5F" w14:paraId="6B8B3C4B" w14:textId="77777777" w:rsidTr="00183D82">
        <w:tc>
          <w:tcPr>
            <w:tcW w:w="9628" w:type="dxa"/>
            <w:shd w:val="clear" w:color="auto" w:fill="F2F2F2" w:themeFill="background1" w:themeFillShade="F2"/>
          </w:tcPr>
          <w:p w14:paraId="7E8C92C4" w14:textId="77777777" w:rsidR="00BD79C0" w:rsidRPr="002B6B30" w:rsidRDefault="00BD79C0" w:rsidP="007E52A2">
            <w:pPr>
              <w:spacing w:before="360" w:after="120"/>
              <w:jc w:val="center"/>
              <w:rPr>
                <w:rFonts w:asciiTheme="majorHAnsi" w:hAnsiTheme="majorHAnsi" w:cstheme="majorHAnsi"/>
                <w:b/>
                <w:bCs/>
              </w:rPr>
            </w:pPr>
            <w:bookmarkStart w:id="0" w:name="_Hlk134527944"/>
            <w:r w:rsidRPr="002B6B30">
              <w:rPr>
                <w:rFonts w:asciiTheme="majorHAnsi" w:hAnsiTheme="majorHAnsi" w:cstheme="majorHAnsi"/>
                <w:b/>
                <w:bCs/>
              </w:rPr>
              <w:t>PROGETTO</w:t>
            </w:r>
          </w:p>
          <w:p w14:paraId="71E77444" w14:textId="77777777" w:rsidR="00BD79C0" w:rsidRPr="002B6B30" w:rsidRDefault="00BD79C0" w:rsidP="00BD79C0">
            <w:pPr>
              <w:spacing w:before="120" w:after="12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2B6B30">
              <w:rPr>
                <w:rFonts w:asciiTheme="majorHAnsi" w:hAnsiTheme="majorHAnsi" w:cstheme="majorHAnsi"/>
                <w:b/>
                <w:bCs/>
              </w:rPr>
              <w:t>“PROMOZIONE DI CANALI LEGALI DI INGRESSO IN ITALIA – Misure pre-partenza e inserimento lavorativo di cittadini di Paesi terzi”</w:t>
            </w:r>
          </w:p>
          <w:p w14:paraId="3FD211C0" w14:textId="63644E04" w:rsidR="00BD79C0" w:rsidRPr="002B6B30" w:rsidRDefault="00BD79C0" w:rsidP="007E52A2">
            <w:pPr>
              <w:spacing w:before="360" w:after="12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2B6B30">
              <w:rPr>
                <w:rFonts w:asciiTheme="majorHAnsi" w:hAnsiTheme="majorHAnsi" w:cstheme="majorHAnsi"/>
                <w:b/>
                <w:bCs/>
              </w:rPr>
              <w:t xml:space="preserve">Avviso pubblico per la presentazione di progetti di formazione professionale e civico-linguistica pre-partenza rivolti a cittadini della Repubblica di Tunisia da finanziare con risorse a valere sul Fondo Asilo, Migrazione e Integrazione 2021-2027 – OS2 Migrazione legale e Integrazione, lettera p) </w:t>
            </w:r>
            <w:bookmarkStart w:id="1" w:name="_Hlk167909734"/>
            <w:r w:rsidRPr="002B6B30">
              <w:rPr>
                <w:rFonts w:asciiTheme="majorHAnsi" w:hAnsiTheme="majorHAnsi" w:cstheme="majorHAnsi"/>
                <w:b/>
                <w:bCs/>
              </w:rPr>
              <w:t>Misure pre-partenza e percorsi di orientamento, formazione, informazione nei Paesi di origine</w:t>
            </w:r>
          </w:p>
          <w:bookmarkEnd w:id="1"/>
          <w:p w14:paraId="5B6C79D8" w14:textId="1870346E" w:rsidR="00D455FD" w:rsidRDefault="00D6732B" w:rsidP="007E52A2">
            <w:pPr>
              <w:spacing w:before="360" w:after="360"/>
              <w:jc w:val="center"/>
            </w:pPr>
            <w:r w:rsidRPr="00CD50AA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DICHIARAZIONE SOSTITUTIVA DI CERTIFICAZIONE </w:t>
            </w:r>
            <w:r w:rsidR="00DA1EF1" w:rsidRPr="00CD50AA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RESA AI SENSI DEGLI ARTT. 46 E 47 DEL D.P.R. </w:t>
            </w:r>
            <w:r w:rsidR="009E77BE" w:rsidRPr="00CD50AA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N.445/2000</w:t>
            </w:r>
            <w:r w:rsidR="008E3775" w:rsidRPr="00CD50AA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– SOGGETTO PROPONENTE</w:t>
            </w:r>
          </w:p>
        </w:tc>
      </w:tr>
    </w:tbl>
    <w:bookmarkEnd w:id="0"/>
    <w:p w14:paraId="08224F6F" w14:textId="5EAFFEC4" w:rsidR="00A941DB" w:rsidRPr="009E4753" w:rsidRDefault="00A941DB" w:rsidP="007E52A2">
      <w:pPr>
        <w:spacing w:before="5880" w:after="0" w:line="240" w:lineRule="auto"/>
        <w:jc w:val="right"/>
        <w:rPr>
          <w:rFonts w:asciiTheme="majorHAnsi" w:hAnsiTheme="majorHAnsi" w:cstheme="majorHAnsi"/>
        </w:rPr>
      </w:pPr>
      <w:r w:rsidRPr="009E4753">
        <w:rPr>
          <w:rFonts w:asciiTheme="majorHAnsi" w:hAnsiTheme="majorHAnsi" w:cstheme="majorHAnsi"/>
        </w:rPr>
        <w:t>Copertina da non allegare al documento da inserire in piattaforma</w:t>
      </w:r>
    </w:p>
    <w:p w14:paraId="5FA19622" w14:textId="7B258BB6" w:rsidR="00B61BA0" w:rsidRDefault="00B61BA0">
      <w:r>
        <w:br w:type="page"/>
      </w:r>
    </w:p>
    <w:p w14:paraId="4D0E4384" w14:textId="5D2EF5FA" w:rsidR="00EE2EF6" w:rsidRPr="00BD79C0" w:rsidRDefault="00525631" w:rsidP="00525631">
      <w:pPr>
        <w:tabs>
          <w:tab w:val="center" w:pos="4819"/>
          <w:tab w:val="left" w:pos="8350"/>
        </w:tabs>
        <w:spacing w:before="480" w:after="120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lastRenderedPageBreak/>
        <w:tab/>
      </w:r>
      <w:r w:rsidR="00EE2EF6" w:rsidRPr="00BD79C0">
        <w:rPr>
          <w:rFonts w:asciiTheme="majorHAnsi" w:hAnsiTheme="majorHAnsi" w:cstheme="majorHAnsi"/>
          <w:b/>
          <w:bCs/>
        </w:rPr>
        <w:t>PROGETTO</w:t>
      </w:r>
      <w:r>
        <w:rPr>
          <w:rFonts w:asciiTheme="majorHAnsi" w:hAnsiTheme="majorHAnsi" w:cstheme="majorHAnsi"/>
          <w:b/>
          <w:bCs/>
        </w:rPr>
        <w:tab/>
      </w:r>
    </w:p>
    <w:p w14:paraId="3740FC17" w14:textId="77777777" w:rsidR="00EE2EF6" w:rsidRPr="00BD79C0" w:rsidRDefault="00EE2EF6" w:rsidP="00EE2EF6">
      <w:pPr>
        <w:spacing w:before="120" w:after="120"/>
        <w:jc w:val="center"/>
        <w:rPr>
          <w:rFonts w:asciiTheme="majorHAnsi" w:hAnsiTheme="majorHAnsi" w:cstheme="majorHAnsi"/>
          <w:b/>
          <w:bCs/>
        </w:rPr>
      </w:pPr>
      <w:r w:rsidRPr="00BD79C0">
        <w:rPr>
          <w:rFonts w:asciiTheme="majorHAnsi" w:hAnsiTheme="majorHAnsi" w:cstheme="majorHAnsi"/>
          <w:b/>
          <w:bCs/>
        </w:rPr>
        <w:t>“PROMOZIONE DI CANALI LEGALI DI INGRESSO IN ITALIA – Misure pre-partenza e inserimento lavorativo di cittadini di Paesi terzi”</w:t>
      </w:r>
    </w:p>
    <w:p w14:paraId="3A14F673" w14:textId="77777777" w:rsidR="00EE2EF6" w:rsidRPr="00BD79C0" w:rsidRDefault="00EE2EF6" w:rsidP="007E52A2">
      <w:pPr>
        <w:spacing w:before="360" w:after="120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BD79C0">
        <w:rPr>
          <w:rFonts w:asciiTheme="majorHAnsi" w:hAnsiTheme="majorHAnsi" w:cstheme="majorHAnsi"/>
          <w:b/>
          <w:bCs/>
          <w:sz w:val="20"/>
          <w:szCs w:val="20"/>
        </w:rPr>
        <w:t>Avviso pubblico per la presentazione di progetti di formazione professionale e civico-linguistica pre-partenza rivolti a cittadini della Repubblica di Tunisia da finanziare con risorse a valere sul Fondo Asilo, Migrazione e Integrazione 2021-2027 – OS2 Migrazione legale e Integrazione, lettera p) Misure pre-partenza e percorsi di orientamento, formazione, informazione nei Paesi di origine</w:t>
      </w:r>
    </w:p>
    <w:p w14:paraId="34883E8D" w14:textId="2ECD6D32" w:rsidR="00FD3834" w:rsidRPr="007E52A2" w:rsidRDefault="00EE2EF6" w:rsidP="007E52A2">
      <w:pPr>
        <w:spacing w:before="360" w:after="360" w:line="240" w:lineRule="auto"/>
        <w:jc w:val="center"/>
        <w:rPr>
          <w:rFonts w:asciiTheme="majorHAnsi" w:hAnsiTheme="majorHAnsi" w:cstheme="majorHAnsi"/>
          <w:b/>
          <w:bCs/>
          <w:sz w:val="26"/>
          <w:szCs w:val="26"/>
        </w:rPr>
      </w:pPr>
      <w:r>
        <w:rPr>
          <w:rFonts w:asciiTheme="majorHAnsi" w:hAnsiTheme="majorHAnsi" w:cstheme="majorHAnsi"/>
          <w:b/>
          <w:bCs/>
          <w:sz w:val="26"/>
          <w:szCs w:val="26"/>
        </w:rPr>
        <w:t>DICHIARAZIONE SOSTITUTIVA DI CERTIFICAZIONE RESA AI SENSI DEGLI ARTT. 46 E 47 DEL D.P.R. N.445/2000 – SOGGETTO PROPONENTE</w:t>
      </w:r>
    </w:p>
    <w:tbl>
      <w:tblPr>
        <w:tblW w:w="9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1"/>
        <w:gridCol w:w="1103"/>
        <w:gridCol w:w="1507"/>
        <w:gridCol w:w="1924"/>
        <w:gridCol w:w="477"/>
        <w:gridCol w:w="339"/>
        <w:gridCol w:w="367"/>
        <w:gridCol w:w="590"/>
        <w:gridCol w:w="1527"/>
      </w:tblGrid>
      <w:tr w:rsidR="00FD3834" w:rsidRPr="00170515" w14:paraId="46E2B08D" w14:textId="77777777" w:rsidTr="00821EBD">
        <w:trPr>
          <w:trHeight w:val="454"/>
          <w:jc w:val="center"/>
        </w:trPr>
        <w:tc>
          <w:tcPr>
            <w:tcW w:w="1921" w:type="dxa"/>
            <w:shd w:val="clear" w:color="auto" w:fill="B4C6E7" w:themeFill="accent1" w:themeFillTint="66"/>
            <w:vAlign w:val="center"/>
          </w:tcPr>
          <w:p w14:paraId="7809253B" w14:textId="46183ACD" w:rsidR="00FD3834" w:rsidRPr="00170515" w:rsidRDefault="00FD3834" w:rsidP="007E52A2">
            <w:pPr>
              <w:pStyle w:val="NormaleWeb"/>
              <w:spacing w:before="80" w:after="80"/>
              <w:rPr>
                <w:rFonts w:asciiTheme="majorHAnsi" w:eastAsiaTheme="majorEastAsia" w:hAnsiTheme="majorHAnsi" w:cstheme="majorBidi"/>
                <w:sz w:val="20"/>
              </w:rPr>
            </w:pPr>
            <w:r w:rsidRPr="00170515">
              <w:rPr>
                <w:rFonts w:asciiTheme="majorHAnsi" w:eastAsiaTheme="majorEastAsia" w:hAnsiTheme="majorHAnsi" w:cstheme="majorBidi"/>
                <w:sz w:val="20"/>
              </w:rPr>
              <w:t>Il sottoscritto/a (Cognome e Nome)</w:t>
            </w:r>
            <w:r w:rsidR="00FC10A3">
              <w:rPr>
                <w:rFonts w:asciiTheme="majorHAnsi" w:eastAsiaTheme="majorEastAsia" w:hAnsiTheme="majorHAnsi" w:cstheme="majorBidi"/>
                <w:sz w:val="20"/>
              </w:rPr>
              <w:t>:</w:t>
            </w:r>
          </w:p>
        </w:tc>
        <w:tc>
          <w:tcPr>
            <w:tcW w:w="7834" w:type="dxa"/>
            <w:gridSpan w:val="8"/>
            <w:shd w:val="clear" w:color="auto" w:fill="auto"/>
            <w:vAlign w:val="center"/>
          </w:tcPr>
          <w:p w14:paraId="11E63096" w14:textId="77777777" w:rsidR="00FD3834" w:rsidRPr="00170515" w:rsidRDefault="00FD3834" w:rsidP="007E52A2">
            <w:pPr>
              <w:pStyle w:val="NormaleWeb"/>
              <w:spacing w:before="80" w:after="80"/>
              <w:rPr>
                <w:rFonts w:asciiTheme="majorHAnsi" w:eastAsiaTheme="majorEastAsia" w:hAnsiTheme="majorHAnsi" w:cstheme="majorBidi"/>
                <w:sz w:val="20"/>
              </w:rPr>
            </w:pPr>
          </w:p>
        </w:tc>
      </w:tr>
      <w:tr w:rsidR="00FD3834" w:rsidRPr="00170515" w14:paraId="6482F09B" w14:textId="77777777" w:rsidTr="00821EBD">
        <w:trPr>
          <w:trHeight w:val="454"/>
          <w:jc w:val="center"/>
        </w:trPr>
        <w:tc>
          <w:tcPr>
            <w:tcW w:w="1921" w:type="dxa"/>
            <w:shd w:val="clear" w:color="auto" w:fill="B4C6E7" w:themeFill="accent1" w:themeFillTint="66"/>
            <w:vAlign w:val="center"/>
          </w:tcPr>
          <w:p w14:paraId="019BE4B2" w14:textId="1334AFFD" w:rsidR="00FD3834" w:rsidRPr="00170515" w:rsidRDefault="00FC10A3" w:rsidP="007E52A2">
            <w:pPr>
              <w:pStyle w:val="NormaleWeb"/>
              <w:spacing w:before="80" w:after="80"/>
              <w:rPr>
                <w:rFonts w:asciiTheme="majorHAnsi" w:eastAsiaTheme="majorEastAsia" w:hAnsiTheme="majorHAnsi" w:cstheme="majorBidi"/>
                <w:sz w:val="20"/>
              </w:rPr>
            </w:pPr>
            <w:bookmarkStart w:id="2" w:name="_Hlk77324379"/>
            <w:r>
              <w:rPr>
                <w:rFonts w:asciiTheme="majorHAnsi" w:eastAsiaTheme="majorEastAsia" w:hAnsiTheme="majorHAnsi" w:cstheme="majorBidi"/>
                <w:sz w:val="20"/>
              </w:rPr>
              <w:t>N</w:t>
            </w:r>
            <w:r w:rsidR="00FD3834" w:rsidRPr="00170515">
              <w:rPr>
                <w:rFonts w:asciiTheme="majorHAnsi" w:eastAsiaTheme="majorEastAsia" w:hAnsiTheme="majorHAnsi" w:cstheme="majorBidi"/>
                <w:sz w:val="20"/>
              </w:rPr>
              <w:t>ato/a a</w:t>
            </w:r>
            <w:r>
              <w:rPr>
                <w:rFonts w:asciiTheme="majorHAnsi" w:eastAsiaTheme="majorEastAsia" w:hAnsiTheme="majorHAnsi" w:cstheme="majorBidi"/>
                <w:sz w:val="20"/>
              </w:rPr>
              <w:t>:</w:t>
            </w:r>
          </w:p>
        </w:tc>
        <w:tc>
          <w:tcPr>
            <w:tcW w:w="5350" w:type="dxa"/>
            <w:gridSpan w:val="5"/>
            <w:shd w:val="clear" w:color="auto" w:fill="auto"/>
            <w:vAlign w:val="center"/>
          </w:tcPr>
          <w:p w14:paraId="54A1417A" w14:textId="77777777" w:rsidR="00FD3834" w:rsidRPr="00170515" w:rsidRDefault="00FD3834" w:rsidP="007E52A2">
            <w:pPr>
              <w:pStyle w:val="NormaleWeb"/>
              <w:spacing w:before="80" w:after="80"/>
              <w:rPr>
                <w:rFonts w:asciiTheme="majorHAnsi" w:eastAsiaTheme="majorEastAsia" w:hAnsiTheme="majorHAnsi" w:cstheme="majorBidi"/>
                <w:sz w:val="20"/>
              </w:rPr>
            </w:pPr>
          </w:p>
        </w:tc>
        <w:tc>
          <w:tcPr>
            <w:tcW w:w="367" w:type="dxa"/>
            <w:shd w:val="clear" w:color="auto" w:fill="B4C6E7" w:themeFill="accent1" w:themeFillTint="66"/>
            <w:vAlign w:val="center"/>
          </w:tcPr>
          <w:p w14:paraId="4959C3BB" w14:textId="225BAC9B" w:rsidR="00FD3834" w:rsidRPr="00170515" w:rsidRDefault="003B30DF" w:rsidP="0028143D">
            <w:pPr>
              <w:pStyle w:val="NormaleWeb"/>
              <w:spacing w:before="80" w:after="80"/>
              <w:rPr>
                <w:rFonts w:asciiTheme="majorHAnsi" w:eastAsiaTheme="majorEastAsia" w:hAnsiTheme="majorHAnsi" w:cstheme="majorBidi"/>
                <w:sz w:val="20"/>
              </w:rPr>
            </w:pPr>
            <w:r w:rsidRPr="00170515">
              <w:rPr>
                <w:rFonts w:asciiTheme="majorHAnsi" w:eastAsiaTheme="majorEastAsia" w:hAnsiTheme="majorHAnsi" w:cstheme="majorBidi"/>
                <w:sz w:val="20"/>
              </w:rPr>
              <w:t>I</w:t>
            </w:r>
            <w:r w:rsidR="00FD3834" w:rsidRPr="00170515">
              <w:rPr>
                <w:rFonts w:asciiTheme="majorHAnsi" w:eastAsiaTheme="majorEastAsia" w:hAnsiTheme="majorHAnsi" w:cstheme="majorBidi"/>
                <w:sz w:val="20"/>
              </w:rPr>
              <w:t>l</w:t>
            </w:r>
            <w:r>
              <w:rPr>
                <w:rFonts w:asciiTheme="majorHAnsi" w:eastAsiaTheme="majorEastAsia" w:hAnsiTheme="majorHAnsi" w:cstheme="majorBidi"/>
                <w:sz w:val="20"/>
              </w:rPr>
              <w:t>: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13B6BD25" w14:textId="77777777" w:rsidR="00FD3834" w:rsidRPr="00170515" w:rsidRDefault="00FD3834" w:rsidP="007E52A2">
            <w:pPr>
              <w:pStyle w:val="NormaleWeb"/>
              <w:spacing w:before="80" w:after="80"/>
              <w:rPr>
                <w:rFonts w:asciiTheme="majorHAnsi" w:eastAsiaTheme="majorEastAsia" w:hAnsiTheme="majorHAnsi" w:cstheme="majorBidi"/>
                <w:sz w:val="20"/>
              </w:rPr>
            </w:pPr>
          </w:p>
        </w:tc>
      </w:tr>
      <w:bookmarkEnd w:id="2"/>
      <w:tr w:rsidR="00FD3834" w:rsidRPr="00170515" w14:paraId="5F88B01C" w14:textId="77777777" w:rsidTr="00821EBD">
        <w:trPr>
          <w:trHeight w:val="454"/>
          <w:jc w:val="center"/>
        </w:trPr>
        <w:tc>
          <w:tcPr>
            <w:tcW w:w="1921" w:type="dxa"/>
            <w:shd w:val="clear" w:color="auto" w:fill="B4C6E7" w:themeFill="accent1" w:themeFillTint="66"/>
            <w:vAlign w:val="center"/>
          </w:tcPr>
          <w:p w14:paraId="0E55650B" w14:textId="4EFE20C9" w:rsidR="00FD3834" w:rsidRPr="00170515" w:rsidRDefault="00FD3834" w:rsidP="007E52A2">
            <w:pPr>
              <w:pStyle w:val="NormaleWeb"/>
              <w:spacing w:before="80" w:after="80"/>
              <w:rPr>
                <w:rFonts w:asciiTheme="majorHAnsi" w:eastAsiaTheme="majorEastAsia" w:hAnsiTheme="majorHAnsi" w:cstheme="majorBidi"/>
                <w:sz w:val="20"/>
              </w:rPr>
            </w:pPr>
            <w:r w:rsidRPr="00170515">
              <w:rPr>
                <w:rFonts w:asciiTheme="majorHAnsi" w:eastAsiaTheme="majorEastAsia" w:hAnsiTheme="majorHAnsi" w:cstheme="majorBidi"/>
                <w:sz w:val="20"/>
              </w:rPr>
              <w:t>Sesso</w:t>
            </w:r>
            <w:r w:rsidR="003B30DF">
              <w:rPr>
                <w:rFonts w:asciiTheme="majorHAnsi" w:eastAsiaTheme="majorEastAsia" w:hAnsiTheme="majorHAnsi" w:cstheme="majorBidi"/>
                <w:sz w:val="20"/>
              </w:rPr>
              <w:t>: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7D121EB3" w14:textId="77777777" w:rsidR="00FD3834" w:rsidRPr="0018146B" w:rsidRDefault="00FD3834" w:rsidP="004D2F65">
            <w:pPr>
              <w:pStyle w:val="NormaleWeb"/>
              <w:numPr>
                <w:ilvl w:val="0"/>
                <w:numId w:val="5"/>
              </w:numPr>
              <w:spacing w:before="80" w:after="80"/>
              <w:ind w:left="512" w:right="-30" w:hanging="442"/>
              <w:rPr>
                <w:rFonts w:asciiTheme="majorHAnsi" w:eastAsiaTheme="majorEastAsia" w:hAnsiTheme="majorHAnsi" w:cstheme="majorBidi"/>
                <w:sz w:val="20"/>
              </w:rPr>
            </w:pPr>
            <w:r w:rsidRPr="00170515">
              <w:rPr>
                <w:rFonts w:asciiTheme="majorHAnsi" w:eastAsiaTheme="majorEastAsia" w:hAnsiTheme="majorHAnsi" w:cstheme="majorBidi"/>
                <w:sz w:val="20"/>
              </w:rPr>
              <w:t>F</w:t>
            </w:r>
          </w:p>
          <w:p w14:paraId="3B30B2B6" w14:textId="77777777" w:rsidR="00FD3834" w:rsidRPr="00170515" w:rsidRDefault="00FD3834" w:rsidP="004D2F65">
            <w:pPr>
              <w:pStyle w:val="NormaleWeb"/>
              <w:numPr>
                <w:ilvl w:val="0"/>
                <w:numId w:val="5"/>
              </w:numPr>
              <w:spacing w:before="80" w:after="80"/>
              <w:ind w:left="512" w:right="-40" w:hanging="442"/>
              <w:rPr>
                <w:rFonts w:asciiTheme="majorHAnsi" w:eastAsiaTheme="majorEastAsia" w:hAnsiTheme="majorHAnsi" w:cstheme="majorBidi"/>
                <w:sz w:val="20"/>
              </w:rPr>
            </w:pPr>
            <w:r w:rsidRPr="00170515">
              <w:rPr>
                <w:rFonts w:asciiTheme="majorHAnsi" w:eastAsiaTheme="majorEastAsia" w:hAnsiTheme="majorHAnsi" w:cstheme="majorBidi"/>
                <w:sz w:val="20"/>
              </w:rPr>
              <w:t>M</w:t>
            </w:r>
          </w:p>
        </w:tc>
        <w:tc>
          <w:tcPr>
            <w:tcW w:w="1507" w:type="dxa"/>
            <w:shd w:val="clear" w:color="auto" w:fill="B4C6E7" w:themeFill="accent1" w:themeFillTint="66"/>
            <w:vAlign w:val="center"/>
          </w:tcPr>
          <w:p w14:paraId="5644C95B" w14:textId="2779DED3" w:rsidR="00FD3834" w:rsidRPr="00170515" w:rsidRDefault="00821EBD" w:rsidP="00BB5DC5">
            <w:pPr>
              <w:spacing w:before="80" w:after="80" w:line="240" w:lineRule="auto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r>
              <w:rPr>
                <w:rFonts w:asciiTheme="majorHAnsi" w:eastAsiaTheme="majorEastAsia" w:hAnsiTheme="majorHAnsi" w:cstheme="majorBidi"/>
                <w:sz w:val="20"/>
                <w:szCs w:val="20"/>
              </w:rPr>
              <w:t>C</w:t>
            </w:r>
            <w:r w:rsidR="00FD3834" w:rsidRPr="00170515">
              <w:rPr>
                <w:rFonts w:asciiTheme="majorHAnsi" w:eastAsiaTheme="majorEastAsia" w:hAnsiTheme="majorHAnsi" w:cstheme="majorBidi"/>
                <w:sz w:val="20"/>
                <w:szCs w:val="20"/>
              </w:rPr>
              <w:t>odice fiscale</w:t>
            </w:r>
            <w:r w:rsidR="003B30DF">
              <w:rPr>
                <w:rFonts w:asciiTheme="majorHAnsi" w:eastAsiaTheme="majorEastAsia" w:hAnsiTheme="majorHAnsi" w:cstheme="majorBidi"/>
                <w:sz w:val="20"/>
                <w:szCs w:val="20"/>
              </w:rPr>
              <w:t>:</w:t>
            </w:r>
          </w:p>
        </w:tc>
        <w:tc>
          <w:tcPr>
            <w:tcW w:w="5224" w:type="dxa"/>
            <w:gridSpan w:val="6"/>
            <w:shd w:val="clear" w:color="auto" w:fill="auto"/>
            <w:vAlign w:val="center"/>
          </w:tcPr>
          <w:p w14:paraId="27ED8EB6" w14:textId="77777777" w:rsidR="00FD3834" w:rsidRPr="00170515" w:rsidRDefault="00FD3834" w:rsidP="007E52A2">
            <w:pPr>
              <w:pStyle w:val="NormaleWeb"/>
              <w:spacing w:before="80" w:after="80"/>
              <w:rPr>
                <w:rFonts w:asciiTheme="majorHAnsi" w:eastAsiaTheme="majorEastAsia" w:hAnsiTheme="majorHAnsi" w:cstheme="majorBidi"/>
                <w:sz w:val="20"/>
              </w:rPr>
            </w:pPr>
          </w:p>
        </w:tc>
      </w:tr>
      <w:tr w:rsidR="00FD3834" w:rsidRPr="00170515" w14:paraId="274D6F65" w14:textId="77777777" w:rsidTr="00821EBD">
        <w:trPr>
          <w:trHeight w:val="454"/>
          <w:jc w:val="center"/>
        </w:trPr>
        <w:tc>
          <w:tcPr>
            <w:tcW w:w="1921" w:type="dxa"/>
            <w:shd w:val="clear" w:color="auto" w:fill="B4C6E7" w:themeFill="accent1" w:themeFillTint="66"/>
            <w:vAlign w:val="center"/>
          </w:tcPr>
          <w:p w14:paraId="19D913C4" w14:textId="61AD7B7C" w:rsidR="00FD3834" w:rsidRPr="00170515" w:rsidRDefault="003B30DF" w:rsidP="007E52A2">
            <w:pPr>
              <w:pStyle w:val="NormaleWeb"/>
              <w:spacing w:before="80" w:after="80"/>
              <w:rPr>
                <w:rFonts w:asciiTheme="majorHAnsi" w:eastAsiaTheme="majorEastAsia" w:hAnsiTheme="majorHAnsi" w:cstheme="majorBidi"/>
                <w:sz w:val="20"/>
              </w:rPr>
            </w:pPr>
            <w:r>
              <w:rPr>
                <w:rFonts w:asciiTheme="majorHAnsi" w:eastAsiaTheme="majorEastAsia" w:hAnsiTheme="majorHAnsi" w:cstheme="majorBidi"/>
                <w:sz w:val="20"/>
              </w:rPr>
              <w:t>R</w:t>
            </w:r>
            <w:r w:rsidR="00FD3834" w:rsidRPr="00170515">
              <w:rPr>
                <w:rFonts w:asciiTheme="majorHAnsi" w:eastAsiaTheme="majorEastAsia" w:hAnsiTheme="majorHAnsi" w:cstheme="majorBidi"/>
                <w:sz w:val="20"/>
              </w:rPr>
              <w:t xml:space="preserve">esidente </w:t>
            </w:r>
            <w:r>
              <w:rPr>
                <w:rFonts w:asciiTheme="majorHAnsi" w:eastAsiaTheme="majorEastAsia" w:hAnsiTheme="majorHAnsi" w:cstheme="majorBidi"/>
                <w:sz w:val="20"/>
              </w:rPr>
              <w:t>a:</w:t>
            </w:r>
          </w:p>
        </w:tc>
        <w:tc>
          <w:tcPr>
            <w:tcW w:w="4534" w:type="dxa"/>
            <w:gridSpan w:val="3"/>
            <w:shd w:val="clear" w:color="auto" w:fill="auto"/>
            <w:vAlign w:val="center"/>
          </w:tcPr>
          <w:p w14:paraId="37D807C4" w14:textId="77777777" w:rsidR="00FD3834" w:rsidRPr="00170515" w:rsidRDefault="00FD3834" w:rsidP="007E52A2">
            <w:pPr>
              <w:pStyle w:val="NormaleWeb"/>
              <w:spacing w:before="80" w:after="80"/>
              <w:rPr>
                <w:rFonts w:asciiTheme="majorHAnsi" w:eastAsiaTheme="majorEastAsia" w:hAnsiTheme="majorHAnsi" w:cstheme="majorBidi"/>
                <w:sz w:val="20"/>
              </w:rPr>
            </w:pPr>
          </w:p>
        </w:tc>
        <w:tc>
          <w:tcPr>
            <w:tcW w:w="477" w:type="dxa"/>
            <w:shd w:val="clear" w:color="auto" w:fill="B4C6E7" w:themeFill="accent1" w:themeFillTint="66"/>
            <w:vAlign w:val="center"/>
          </w:tcPr>
          <w:p w14:paraId="75AEC191" w14:textId="4E09343A" w:rsidR="00FD3834" w:rsidRPr="00170515" w:rsidRDefault="00FD3834" w:rsidP="0028143D">
            <w:pPr>
              <w:pStyle w:val="NormaleWeb"/>
              <w:spacing w:before="80" w:after="80"/>
              <w:rPr>
                <w:rFonts w:asciiTheme="majorHAnsi" w:eastAsiaTheme="majorEastAsia" w:hAnsiTheme="majorHAnsi" w:cstheme="majorBidi"/>
                <w:sz w:val="20"/>
              </w:rPr>
            </w:pPr>
            <w:r w:rsidRPr="00170515">
              <w:rPr>
                <w:rFonts w:asciiTheme="majorHAnsi" w:eastAsiaTheme="majorEastAsia" w:hAnsiTheme="majorHAnsi" w:cstheme="majorBidi"/>
                <w:sz w:val="20"/>
              </w:rPr>
              <w:t>PR</w:t>
            </w:r>
            <w:r w:rsidR="00821EBD">
              <w:rPr>
                <w:rFonts w:asciiTheme="majorHAnsi" w:eastAsiaTheme="majorEastAsia" w:hAnsiTheme="majorHAnsi" w:cstheme="majorBidi"/>
                <w:sz w:val="20"/>
              </w:rPr>
              <w:t>:</w:t>
            </w:r>
          </w:p>
        </w:tc>
        <w:tc>
          <w:tcPr>
            <w:tcW w:w="706" w:type="dxa"/>
            <w:gridSpan w:val="2"/>
            <w:shd w:val="clear" w:color="auto" w:fill="auto"/>
            <w:vAlign w:val="center"/>
          </w:tcPr>
          <w:p w14:paraId="4C44CFEF" w14:textId="77777777" w:rsidR="00FD3834" w:rsidRPr="00170515" w:rsidRDefault="00FD3834" w:rsidP="007E52A2">
            <w:pPr>
              <w:pStyle w:val="NormaleWeb"/>
              <w:spacing w:before="80" w:after="80"/>
              <w:rPr>
                <w:rFonts w:asciiTheme="majorHAnsi" w:eastAsiaTheme="majorEastAsia" w:hAnsiTheme="majorHAnsi" w:cstheme="majorBidi"/>
                <w:sz w:val="20"/>
              </w:rPr>
            </w:pPr>
          </w:p>
        </w:tc>
        <w:tc>
          <w:tcPr>
            <w:tcW w:w="590" w:type="dxa"/>
            <w:shd w:val="clear" w:color="auto" w:fill="B4C6E7" w:themeFill="accent1" w:themeFillTint="66"/>
            <w:vAlign w:val="center"/>
          </w:tcPr>
          <w:p w14:paraId="06E9F233" w14:textId="32E37FFD" w:rsidR="00FD3834" w:rsidRPr="00170515" w:rsidRDefault="00FD3834" w:rsidP="0028143D">
            <w:pPr>
              <w:pStyle w:val="NormaleWeb"/>
              <w:spacing w:before="80" w:after="80"/>
              <w:rPr>
                <w:rFonts w:asciiTheme="majorHAnsi" w:eastAsiaTheme="majorEastAsia" w:hAnsiTheme="majorHAnsi" w:cstheme="majorBidi"/>
                <w:sz w:val="20"/>
              </w:rPr>
            </w:pPr>
            <w:r w:rsidRPr="00170515">
              <w:rPr>
                <w:rFonts w:asciiTheme="majorHAnsi" w:eastAsiaTheme="majorEastAsia" w:hAnsiTheme="majorHAnsi" w:cstheme="majorBidi"/>
                <w:sz w:val="20"/>
              </w:rPr>
              <w:t>CAP</w:t>
            </w:r>
            <w:r w:rsidR="00821EBD">
              <w:rPr>
                <w:rFonts w:asciiTheme="majorHAnsi" w:eastAsiaTheme="majorEastAsia" w:hAnsiTheme="majorHAnsi" w:cstheme="majorBidi"/>
                <w:sz w:val="20"/>
              </w:rPr>
              <w:t>:</w:t>
            </w:r>
          </w:p>
        </w:tc>
        <w:tc>
          <w:tcPr>
            <w:tcW w:w="1527" w:type="dxa"/>
            <w:shd w:val="clear" w:color="auto" w:fill="auto"/>
            <w:vAlign w:val="center"/>
          </w:tcPr>
          <w:p w14:paraId="57FD30FE" w14:textId="77777777" w:rsidR="00FD3834" w:rsidRPr="00170515" w:rsidRDefault="00FD3834" w:rsidP="007E52A2">
            <w:pPr>
              <w:pStyle w:val="NormaleWeb"/>
              <w:spacing w:before="80" w:after="80"/>
              <w:rPr>
                <w:rFonts w:asciiTheme="majorHAnsi" w:eastAsiaTheme="majorEastAsia" w:hAnsiTheme="majorHAnsi" w:cstheme="majorBidi"/>
                <w:sz w:val="20"/>
              </w:rPr>
            </w:pPr>
          </w:p>
        </w:tc>
      </w:tr>
      <w:tr w:rsidR="00FD3834" w:rsidRPr="00170515" w14:paraId="53A69FC0" w14:textId="77777777" w:rsidTr="00821EBD">
        <w:trPr>
          <w:trHeight w:val="454"/>
          <w:jc w:val="center"/>
        </w:trPr>
        <w:tc>
          <w:tcPr>
            <w:tcW w:w="1921" w:type="dxa"/>
            <w:shd w:val="clear" w:color="auto" w:fill="B4C6E7" w:themeFill="accent1" w:themeFillTint="66"/>
            <w:vAlign w:val="center"/>
          </w:tcPr>
          <w:p w14:paraId="60B7377A" w14:textId="294D4101" w:rsidR="00FD3834" w:rsidRPr="00170515" w:rsidRDefault="003B30DF" w:rsidP="007E52A2">
            <w:pPr>
              <w:pStyle w:val="NormaleWeb"/>
              <w:spacing w:before="80" w:after="80"/>
              <w:rPr>
                <w:rFonts w:asciiTheme="majorHAnsi" w:eastAsiaTheme="majorEastAsia" w:hAnsiTheme="majorHAnsi" w:cstheme="majorBidi"/>
                <w:sz w:val="20"/>
              </w:rPr>
            </w:pPr>
            <w:r>
              <w:rPr>
                <w:rFonts w:asciiTheme="majorHAnsi" w:eastAsiaTheme="majorEastAsia" w:hAnsiTheme="majorHAnsi" w:cstheme="majorBidi"/>
                <w:sz w:val="20"/>
              </w:rPr>
              <w:t>In v</w:t>
            </w:r>
            <w:r w:rsidR="00FD3834" w:rsidRPr="00170515">
              <w:rPr>
                <w:rFonts w:asciiTheme="majorHAnsi" w:eastAsiaTheme="majorEastAsia" w:hAnsiTheme="majorHAnsi" w:cstheme="majorBidi"/>
                <w:sz w:val="20"/>
              </w:rPr>
              <w:t>ia</w:t>
            </w:r>
            <w:r>
              <w:rPr>
                <w:rFonts w:asciiTheme="majorHAnsi" w:eastAsiaTheme="majorEastAsia" w:hAnsiTheme="majorHAnsi" w:cstheme="majorBidi"/>
                <w:sz w:val="20"/>
              </w:rPr>
              <w:t>:</w:t>
            </w:r>
          </w:p>
        </w:tc>
        <w:tc>
          <w:tcPr>
            <w:tcW w:w="7834" w:type="dxa"/>
            <w:gridSpan w:val="8"/>
            <w:shd w:val="clear" w:color="auto" w:fill="auto"/>
            <w:vAlign w:val="center"/>
          </w:tcPr>
          <w:p w14:paraId="6FD82F97" w14:textId="77777777" w:rsidR="00FD3834" w:rsidRPr="00170515" w:rsidRDefault="00FD3834" w:rsidP="007E52A2">
            <w:pPr>
              <w:pStyle w:val="NormaleWeb"/>
              <w:spacing w:before="80" w:after="80"/>
              <w:rPr>
                <w:rFonts w:asciiTheme="majorHAnsi" w:eastAsiaTheme="majorEastAsia" w:hAnsiTheme="majorHAnsi" w:cstheme="majorBidi"/>
                <w:sz w:val="20"/>
              </w:rPr>
            </w:pPr>
          </w:p>
        </w:tc>
      </w:tr>
      <w:tr w:rsidR="00FD3834" w:rsidRPr="00170515" w14:paraId="7C4DE747" w14:textId="77777777" w:rsidTr="0028143D">
        <w:trPr>
          <w:trHeight w:val="397"/>
          <w:jc w:val="center"/>
        </w:trPr>
        <w:tc>
          <w:tcPr>
            <w:tcW w:w="9755" w:type="dxa"/>
            <w:gridSpan w:val="9"/>
            <w:shd w:val="clear" w:color="auto" w:fill="B4C6E7" w:themeFill="accent1" w:themeFillTint="66"/>
            <w:vAlign w:val="center"/>
          </w:tcPr>
          <w:p w14:paraId="3A4B782B" w14:textId="561174DF" w:rsidR="00FD3834" w:rsidRPr="00170515" w:rsidRDefault="00FC10A3" w:rsidP="007E52A2">
            <w:pPr>
              <w:pStyle w:val="NormaleWeb"/>
              <w:spacing w:before="80" w:after="80"/>
              <w:rPr>
                <w:rFonts w:asciiTheme="majorHAnsi" w:eastAsiaTheme="majorEastAsia" w:hAnsiTheme="majorHAnsi" w:cstheme="majorBidi"/>
                <w:sz w:val="20"/>
              </w:rPr>
            </w:pPr>
            <w:r>
              <w:rPr>
                <w:rFonts w:asciiTheme="majorHAnsi" w:eastAsiaTheme="majorEastAsia" w:hAnsiTheme="majorHAnsi" w:cstheme="majorBidi"/>
                <w:sz w:val="20"/>
              </w:rPr>
              <w:t>I</w:t>
            </w:r>
            <w:r w:rsidR="00FD3834" w:rsidRPr="00170515">
              <w:rPr>
                <w:rFonts w:asciiTheme="majorHAnsi" w:eastAsiaTheme="majorEastAsia" w:hAnsiTheme="majorHAnsi" w:cstheme="majorBidi"/>
                <w:sz w:val="20"/>
              </w:rPr>
              <w:t>n qualità di legale rappresentante/dichiarante con potere di firma del Soggetto Pro</w:t>
            </w:r>
            <w:r w:rsidR="00FD3834">
              <w:rPr>
                <w:rFonts w:asciiTheme="majorHAnsi" w:eastAsiaTheme="majorEastAsia" w:hAnsiTheme="majorHAnsi" w:cstheme="majorBidi"/>
                <w:sz w:val="20"/>
              </w:rPr>
              <w:t>ponente (Unico o Capofila in caso di Soggetto Proponente Associato)</w:t>
            </w:r>
            <w:r w:rsidR="003B30DF">
              <w:rPr>
                <w:rFonts w:asciiTheme="majorHAnsi" w:eastAsiaTheme="majorEastAsia" w:hAnsiTheme="majorHAnsi" w:cstheme="majorBidi"/>
                <w:sz w:val="20"/>
              </w:rPr>
              <w:t>:</w:t>
            </w:r>
          </w:p>
        </w:tc>
      </w:tr>
      <w:tr w:rsidR="00FD3834" w:rsidRPr="00170515" w14:paraId="6AFB5B05" w14:textId="77777777" w:rsidTr="00161058">
        <w:trPr>
          <w:trHeight w:val="531"/>
          <w:jc w:val="center"/>
        </w:trPr>
        <w:tc>
          <w:tcPr>
            <w:tcW w:w="9755" w:type="dxa"/>
            <w:gridSpan w:val="9"/>
            <w:shd w:val="clear" w:color="auto" w:fill="auto"/>
            <w:vAlign w:val="center"/>
          </w:tcPr>
          <w:p w14:paraId="53AE90F1" w14:textId="77777777" w:rsidR="00FD3834" w:rsidRPr="00170515" w:rsidRDefault="00FD3834" w:rsidP="007E52A2">
            <w:pPr>
              <w:pStyle w:val="NormaleWeb"/>
              <w:spacing w:before="80" w:after="80"/>
              <w:rPr>
                <w:rFonts w:asciiTheme="majorHAnsi" w:eastAsiaTheme="majorEastAsia" w:hAnsiTheme="majorHAnsi" w:cstheme="majorBidi"/>
                <w:sz w:val="20"/>
              </w:rPr>
            </w:pPr>
          </w:p>
        </w:tc>
      </w:tr>
    </w:tbl>
    <w:p w14:paraId="71A14302" w14:textId="3B5BE571" w:rsidR="00654D11" w:rsidRPr="00751A45" w:rsidRDefault="00654D11" w:rsidP="00654D11">
      <w:pPr>
        <w:shd w:val="clear" w:color="auto" w:fill="FFFFFF"/>
        <w:rPr>
          <w:rFonts w:asciiTheme="majorHAnsi" w:hAnsiTheme="majorHAnsi" w:cstheme="majorHAnsi"/>
          <w:b/>
          <w:i/>
          <w:iCs/>
          <w:sz w:val="16"/>
          <w:szCs w:val="16"/>
        </w:rPr>
      </w:pPr>
      <w:r w:rsidRPr="00751A45">
        <w:rPr>
          <w:rFonts w:asciiTheme="majorHAnsi" w:hAnsiTheme="majorHAnsi" w:cstheme="majorHAnsi"/>
          <w:b/>
          <w:i/>
          <w:iCs/>
          <w:sz w:val="16"/>
          <w:szCs w:val="16"/>
        </w:rPr>
        <w:t xml:space="preserve">(compilare nei campi </w:t>
      </w:r>
      <w:r w:rsidR="00A91F2B">
        <w:rPr>
          <w:rFonts w:asciiTheme="majorHAnsi" w:hAnsiTheme="majorHAnsi" w:cstheme="majorHAnsi"/>
          <w:b/>
          <w:i/>
          <w:iCs/>
          <w:sz w:val="16"/>
          <w:szCs w:val="16"/>
        </w:rPr>
        <w:t>in bianco</w:t>
      </w:r>
      <w:r w:rsidRPr="00751A45">
        <w:rPr>
          <w:rFonts w:asciiTheme="majorHAnsi" w:hAnsiTheme="majorHAnsi" w:cstheme="majorHAnsi"/>
          <w:b/>
          <w:i/>
          <w:iCs/>
          <w:sz w:val="16"/>
          <w:szCs w:val="16"/>
        </w:rPr>
        <w:t>)</w:t>
      </w:r>
    </w:p>
    <w:p w14:paraId="62EADD8A" w14:textId="601D077F" w:rsidR="00A90911" w:rsidRPr="00FA0257" w:rsidRDefault="006162C2" w:rsidP="009166DC">
      <w:pPr>
        <w:tabs>
          <w:tab w:val="left" w:pos="1665"/>
        </w:tabs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</w:t>
      </w:r>
      <w:r w:rsidR="00A90911" w:rsidRPr="00FA0257">
        <w:rPr>
          <w:rFonts w:asciiTheme="majorHAnsi" w:hAnsiTheme="majorHAnsi" w:cstheme="majorHAnsi"/>
        </w:rPr>
        <w:t>i sensi e per gli effetti dell’art. 76 D.P.R. 445/2000, consapevole della responsabilità e delle conseguenze civili e penali previste in caso di dichiarazioni mendaci e/o formazione od uso di atti falsi, nonché in caso di esibizione di atti contenenti dati non più corrispondenti a verità, e consapevole, altresì, che qualora emerga la non veridicità del contenuto della presente dichiarazione seguirà il decadimento dai benefici per i quali la stessa è rilasciata,</w:t>
      </w:r>
    </w:p>
    <w:p w14:paraId="65E61081" w14:textId="77777777" w:rsidR="00A90911" w:rsidRDefault="00A90911" w:rsidP="00A90911">
      <w:pPr>
        <w:jc w:val="center"/>
        <w:rPr>
          <w:rFonts w:asciiTheme="majorHAnsi" w:hAnsiTheme="majorHAnsi" w:cstheme="majorHAnsi"/>
          <w:b/>
          <w:bCs/>
        </w:rPr>
      </w:pPr>
      <w:r w:rsidRPr="00FA0257">
        <w:rPr>
          <w:rFonts w:asciiTheme="majorHAnsi" w:hAnsiTheme="majorHAnsi" w:cstheme="majorHAnsi"/>
          <w:b/>
          <w:bCs/>
        </w:rPr>
        <w:t>DICHIARA SOTTO LA PROPRIA RESPONSABILITÀ</w:t>
      </w:r>
    </w:p>
    <w:p w14:paraId="265F814D" w14:textId="263928E6" w:rsidR="00F030B0" w:rsidRPr="00F030B0" w:rsidRDefault="00F030B0" w:rsidP="00A90911">
      <w:pPr>
        <w:jc w:val="center"/>
        <w:rPr>
          <w:rFonts w:asciiTheme="majorHAnsi" w:hAnsiTheme="majorHAnsi" w:cstheme="majorHAnsi"/>
        </w:rPr>
      </w:pPr>
      <w:r w:rsidRPr="00F030B0">
        <w:rPr>
          <w:rFonts w:asciiTheme="majorHAnsi" w:hAnsiTheme="majorHAnsi" w:cstheme="majorHAnsi"/>
        </w:rPr>
        <w:t>(barrare le caselle che interessano)</w:t>
      </w:r>
    </w:p>
    <w:p w14:paraId="2E476B7D" w14:textId="77777777" w:rsidR="00EA434D" w:rsidRPr="00204EE1" w:rsidRDefault="00EA434D" w:rsidP="0098690E">
      <w:pPr>
        <w:autoSpaceDE w:val="0"/>
        <w:autoSpaceDN w:val="0"/>
        <w:adjustRightInd w:val="0"/>
        <w:spacing w:before="120" w:after="120" w:line="240" w:lineRule="auto"/>
        <w:ind w:left="567" w:hanging="284"/>
        <w:jc w:val="both"/>
        <w:rPr>
          <w:rFonts w:asciiTheme="majorHAnsi" w:hAnsiTheme="majorHAnsi" w:cstheme="majorBidi"/>
          <w:color w:val="000000"/>
        </w:rPr>
      </w:pPr>
      <w:r w:rsidRPr="00204EE1">
        <w:rPr>
          <w:rFonts w:asciiTheme="majorHAnsi" w:hAnsiTheme="majorHAnsi" w:cstheme="majorBidi"/>
          <w:color w:val="000000"/>
        </w:rPr>
        <w:t>□</w:t>
      </w:r>
      <w:r w:rsidRPr="00204EE1">
        <w:rPr>
          <w:rFonts w:asciiTheme="majorHAnsi" w:hAnsiTheme="majorHAnsi" w:cstheme="majorBidi"/>
          <w:color w:val="000000"/>
        </w:rPr>
        <w:tab/>
        <w:t>di non trovarsi in stato di fallimento, di liquidazione, di cessazione di attività o di concordato preventivo e in qualsiasi altra situazione equivalente secondo la legislazione del proprio stato, ovvero di non avere in corso un procedimento per la dichiarazione di una di tali situazioni e che tali circostanze non si sono verificate nell’ultimo quinquennio;</w:t>
      </w:r>
    </w:p>
    <w:p w14:paraId="4AE427D1" w14:textId="5EBF5774" w:rsidR="005E1CA2" w:rsidRPr="00ED2A35" w:rsidRDefault="00EA434D" w:rsidP="0098690E">
      <w:pPr>
        <w:autoSpaceDE w:val="0"/>
        <w:autoSpaceDN w:val="0"/>
        <w:adjustRightInd w:val="0"/>
        <w:spacing w:before="120" w:after="120" w:line="240" w:lineRule="auto"/>
        <w:ind w:left="567" w:hanging="284"/>
        <w:jc w:val="both"/>
        <w:rPr>
          <w:rFonts w:asciiTheme="majorHAnsi" w:eastAsiaTheme="majorEastAsia" w:hAnsiTheme="majorHAnsi" w:cstheme="majorBidi"/>
          <w:color w:val="000000"/>
          <w:spacing w:val="1"/>
        </w:rPr>
      </w:pPr>
      <w:r w:rsidRPr="2B3748EA">
        <w:rPr>
          <w:rFonts w:asciiTheme="majorHAnsi" w:eastAsiaTheme="majorEastAsia" w:hAnsiTheme="majorHAnsi" w:cstheme="majorBidi"/>
          <w:color w:val="000000"/>
        </w:rPr>
        <w:t>□</w:t>
      </w:r>
      <w:r>
        <w:rPr>
          <w:rFonts w:asciiTheme="majorHAnsi" w:hAnsiTheme="majorHAnsi" w:cstheme="majorHAnsi"/>
          <w:color w:val="000000"/>
          <w:spacing w:val="-6"/>
        </w:rPr>
        <w:tab/>
      </w:r>
      <w:r w:rsidRPr="00204EE1">
        <w:rPr>
          <w:rFonts w:asciiTheme="majorHAnsi" w:hAnsiTheme="majorHAnsi" w:cstheme="majorBidi"/>
          <w:color w:val="000000"/>
        </w:rPr>
        <w:t>che</w:t>
      </w:r>
      <w:r w:rsidRPr="2B3748EA">
        <w:rPr>
          <w:rFonts w:asciiTheme="majorHAnsi" w:eastAsiaTheme="majorEastAsia" w:hAnsiTheme="majorHAnsi" w:cstheme="majorBidi"/>
          <w:color w:val="000000"/>
          <w:spacing w:val="1"/>
        </w:rPr>
        <w:t xml:space="preserve"> non è stata pronunciata alcuna condanna, con sentenza passata in giudicato, per qualsiasi reato che determi</w:t>
      </w:r>
      <w:r w:rsidRPr="00ED2A35">
        <w:rPr>
          <w:rFonts w:asciiTheme="majorHAnsi" w:eastAsiaTheme="majorEastAsia" w:hAnsiTheme="majorHAnsi" w:cstheme="majorBidi"/>
          <w:color w:val="000000"/>
          <w:spacing w:val="1"/>
        </w:rPr>
        <w:t xml:space="preserve">na </w:t>
      </w:r>
      <w:r w:rsidRPr="2B3748EA">
        <w:rPr>
          <w:rFonts w:asciiTheme="majorHAnsi" w:eastAsiaTheme="majorEastAsia" w:hAnsiTheme="majorHAnsi" w:cstheme="majorBidi"/>
          <w:color w:val="000000"/>
          <w:spacing w:val="1"/>
        </w:rPr>
        <w:t>l’i</w:t>
      </w:r>
      <w:r w:rsidRPr="00ED2A35">
        <w:rPr>
          <w:rFonts w:asciiTheme="majorHAnsi" w:eastAsiaTheme="majorEastAsia" w:hAnsiTheme="majorHAnsi" w:cstheme="majorBidi"/>
          <w:color w:val="000000"/>
          <w:spacing w:val="1"/>
        </w:rPr>
        <w:t>n</w:t>
      </w:r>
      <w:r w:rsidRPr="2B3748EA">
        <w:rPr>
          <w:rFonts w:asciiTheme="majorHAnsi" w:eastAsiaTheme="majorEastAsia" w:hAnsiTheme="majorHAnsi" w:cstheme="majorBidi"/>
          <w:color w:val="000000"/>
          <w:spacing w:val="1"/>
        </w:rPr>
        <w:t>ca</w:t>
      </w:r>
      <w:r w:rsidRPr="00ED2A35">
        <w:rPr>
          <w:rFonts w:asciiTheme="majorHAnsi" w:eastAsiaTheme="majorEastAsia" w:hAnsiTheme="majorHAnsi" w:cstheme="majorBidi"/>
          <w:color w:val="000000"/>
          <w:spacing w:val="1"/>
        </w:rPr>
        <w:t>p</w:t>
      </w:r>
      <w:r w:rsidRPr="2B3748EA">
        <w:rPr>
          <w:rFonts w:asciiTheme="majorHAnsi" w:eastAsiaTheme="majorEastAsia" w:hAnsiTheme="majorHAnsi" w:cstheme="majorBidi"/>
          <w:color w:val="000000"/>
          <w:spacing w:val="1"/>
        </w:rPr>
        <w:t>ac</w:t>
      </w:r>
      <w:r w:rsidRPr="00ED2A35">
        <w:rPr>
          <w:rFonts w:asciiTheme="majorHAnsi" w:eastAsiaTheme="majorEastAsia" w:hAnsiTheme="majorHAnsi" w:cstheme="majorBidi"/>
          <w:color w:val="000000"/>
          <w:spacing w:val="1"/>
        </w:rPr>
        <w:t>ità</w:t>
      </w:r>
      <w:r w:rsidRPr="2B3748EA">
        <w:rPr>
          <w:rFonts w:asciiTheme="majorHAnsi" w:eastAsiaTheme="majorEastAsia" w:hAnsiTheme="majorHAnsi" w:cstheme="majorBidi"/>
          <w:color w:val="000000"/>
          <w:spacing w:val="1"/>
        </w:rPr>
        <w:t xml:space="preserve"> </w:t>
      </w:r>
      <w:r w:rsidRPr="00ED2A35">
        <w:rPr>
          <w:rFonts w:asciiTheme="majorHAnsi" w:eastAsiaTheme="majorEastAsia" w:hAnsiTheme="majorHAnsi" w:cstheme="majorBidi"/>
          <w:color w:val="000000"/>
          <w:spacing w:val="1"/>
        </w:rPr>
        <w:t xml:space="preserve">a </w:t>
      </w:r>
      <w:r w:rsidRPr="2B3748EA">
        <w:rPr>
          <w:rFonts w:asciiTheme="majorHAnsi" w:eastAsiaTheme="majorEastAsia" w:hAnsiTheme="majorHAnsi" w:cstheme="majorBidi"/>
          <w:color w:val="000000"/>
          <w:spacing w:val="1"/>
        </w:rPr>
        <w:t>c</w:t>
      </w:r>
      <w:r w:rsidRPr="00ED2A35">
        <w:rPr>
          <w:rFonts w:asciiTheme="majorHAnsi" w:eastAsiaTheme="majorEastAsia" w:hAnsiTheme="majorHAnsi" w:cstheme="majorBidi"/>
          <w:color w:val="000000"/>
          <w:spacing w:val="1"/>
        </w:rPr>
        <w:t>o</w:t>
      </w:r>
      <w:r w:rsidRPr="2B3748EA">
        <w:rPr>
          <w:rFonts w:asciiTheme="majorHAnsi" w:eastAsiaTheme="majorEastAsia" w:hAnsiTheme="majorHAnsi" w:cstheme="majorBidi"/>
          <w:color w:val="000000"/>
          <w:spacing w:val="1"/>
        </w:rPr>
        <w:t>n</w:t>
      </w:r>
      <w:r w:rsidRPr="00ED2A35">
        <w:rPr>
          <w:rFonts w:asciiTheme="majorHAnsi" w:eastAsiaTheme="majorEastAsia" w:hAnsiTheme="majorHAnsi" w:cstheme="majorBidi"/>
          <w:color w:val="000000"/>
          <w:spacing w:val="1"/>
        </w:rPr>
        <w:t>tr</w:t>
      </w:r>
      <w:r w:rsidRPr="2B3748EA">
        <w:rPr>
          <w:rFonts w:asciiTheme="majorHAnsi" w:eastAsiaTheme="majorEastAsia" w:hAnsiTheme="majorHAnsi" w:cstheme="majorBidi"/>
          <w:color w:val="000000"/>
          <w:spacing w:val="1"/>
        </w:rPr>
        <w:t>a</w:t>
      </w:r>
      <w:r w:rsidRPr="00ED2A35">
        <w:rPr>
          <w:rFonts w:asciiTheme="majorHAnsi" w:eastAsiaTheme="majorEastAsia" w:hAnsiTheme="majorHAnsi" w:cstheme="majorBidi"/>
          <w:color w:val="000000"/>
          <w:spacing w:val="1"/>
        </w:rPr>
        <w:t>tt</w:t>
      </w:r>
      <w:r w:rsidRPr="2B3748EA">
        <w:rPr>
          <w:rFonts w:asciiTheme="majorHAnsi" w:eastAsiaTheme="majorEastAsia" w:hAnsiTheme="majorHAnsi" w:cstheme="majorBidi"/>
          <w:color w:val="000000"/>
          <w:spacing w:val="1"/>
        </w:rPr>
        <w:t>a</w:t>
      </w:r>
      <w:r w:rsidRPr="00ED2A35">
        <w:rPr>
          <w:rFonts w:asciiTheme="majorHAnsi" w:eastAsiaTheme="majorEastAsia" w:hAnsiTheme="majorHAnsi" w:cstheme="majorBidi"/>
          <w:color w:val="000000"/>
          <w:spacing w:val="1"/>
        </w:rPr>
        <w:t xml:space="preserve">re </w:t>
      </w:r>
      <w:r w:rsidRPr="2B3748EA">
        <w:rPr>
          <w:rFonts w:asciiTheme="majorHAnsi" w:eastAsiaTheme="majorEastAsia" w:hAnsiTheme="majorHAnsi" w:cstheme="majorBidi"/>
          <w:color w:val="000000"/>
          <w:spacing w:val="1"/>
        </w:rPr>
        <w:t>co</w:t>
      </w:r>
      <w:r w:rsidRPr="00ED2A35">
        <w:rPr>
          <w:rFonts w:asciiTheme="majorHAnsi" w:eastAsiaTheme="majorEastAsia" w:hAnsiTheme="majorHAnsi" w:cstheme="majorBidi"/>
          <w:color w:val="000000"/>
          <w:spacing w:val="1"/>
        </w:rPr>
        <w:t xml:space="preserve">n la </w:t>
      </w:r>
      <w:r w:rsidR="000704F5" w:rsidRPr="00ED2A35">
        <w:rPr>
          <w:rFonts w:asciiTheme="majorHAnsi" w:eastAsiaTheme="majorEastAsia" w:hAnsiTheme="majorHAnsi" w:cstheme="majorBidi"/>
          <w:color w:val="000000"/>
          <w:spacing w:val="1"/>
        </w:rPr>
        <w:t>Pubblica Amministrazione</w:t>
      </w:r>
      <w:r w:rsidRPr="00ED2A35">
        <w:rPr>
          <w:rFonts w:asciiTheme="majorHAnsi" w:eastAsiaTheme="majorEastAsia" w:hAnsiTheme="majorHAnsi" w:cstheme="majorBidi"/>
          <w:color w:val="000000"/>
          <w:spacing w:val="1"/>
        </w:rPr>
        <w:t>;</w:t>
      </w:r>
    </w:p>
    <w:p w14:paraId="66DD17BA" w14:textId="3E09B05B" w:rsidR="005E1CA2" w:rsidRPr="00ED2A35" w:rsidRDefault="00D75A80" w:rsidP="0098690E">
      <w:pPr>
        <w:autoSpaceDE w:val="0"/>
        <w:autoSpaceDN w:val="0"/>
        <w:adjustRightInd w:val="0"/>
        <w:spacing w:before="120" w:after="120" w:line="240" w:lineRule="auto"/>
        <w:ind w:left="567" w:hanging="284"/>
        <w:jc w:val="both"/>
        <w:rPr>
          <w:rFonts w:asciiTheme="majorHAnsi" w:eastAsiaTheme="majorEastAsia" w:hAnsiTheme="majorHAnsi" w:cstheme="majorBidi"/>
          <w:color w:val="000000"/>
          <w:spacing w:val="1"/>
        </w:rPr>
      </w:pPr>
      <w:r w:rsidRPr="00ED2A35">
        <w:rPr>
          <w:rFonts w:asciiTheme="majorHAnsi" w:eastAsiaTheme="majorEastAsia" w:hAnsiTheme="majorHAnsi" w:cstheme="majorBidi"/>
          <w:color w:val="000000"/>
          <w:spacing w:val="1"/>
        </w:rPr>
        <w:lastRenderedPageBreak/>
        <w:t>□</w:t>
      </w:r>
      <w:r w:rsidRPr="00ED2A35">
        <w:rPr>
          <w:rFonts w:asciiTheme="majorHAnsi" w:eastAsiaTheme="majorEastAsia" w:hAnsiTheme="majorHAnsi" w:cstheme="majorBidi"/>
          <w:color w:val="000000"/>
          <w:spacing w:val="1"/>
        </w:rPr>
        <w:tab/>
      </w:r>
      <w:r w:rsidR="005E1CA2" w:rsidRPr="00ED2A35">
        <w:rPr>
          <w:rFonts w:asciiTheme="majorHAnsi" w:eastAsiaTheme="majorEastAsia" w:hAnsiTheme="majorHAnsi" w:cstheme="majorBidi"/>
          <w:color w:val="000000"/>
          <w:spacing w:val="1"/>
        </w:rPr>
        <w:t>che</w:t>
      </w:r>
      <w:r w:rsidR="008863C9">
        <w:rPr>
          <w:rFonts w:asciiTheme="majorHAnsi" w:eastAsiaTheme="majorEastAsia" w:hAnsiTheme="majorHAnsi" w:cstheme="majorBidi"/>
          <w:color w:val="000000"/>
          <w:spacing w:val="1"/>
        </w:rPr>
        <w:t xml:space="preserve"> </w:t>
      </w:r>
      <w:r w:rsidR="005E1CA2" w:rsidRPr="00ED2A35">
        <w:rPr>
          <w:rFonts w:asciiTheme="majorHAnsi" w:eastAsiaTheme="majorEastAsia" w:hAnsiTheme="majorHAnsi" w:cstheme="majorBidi"/>
          <w:color w:val="000000"/>
          <w:spacing w:val="1"/>
        </w:rPr>
        <w:t>non si trova in alcuna condizione soggettiva/oggettiva tale da poter essere escluso dalla procedura di cui al presente Avviso n</w:t>
      </w:r>
      <w:r w:rsidR="000704F5">
        <w:rPr>
          <w:rFonts w:asciiTheme="majorHAnsi" w:eastAsiaTheme="majorEastAsia" w:hAnsiTheme="majorHAnsi" w:cstheme="majorBidi"/>
          <w:color w:val="000000"/>
          <w:spacing w:val="1"/>
        </w:rPr>
        <w:t xml:space="preserve">é </w:t>
      </w:r>
      <w:r w:rsidR="005E1CA2" w:rsidRPr="00ED2A35">
        <w:rPr>
          <w:rFonts w:asciiTheme="majorHAnsi" w:eastAsiaTheme="majorEastAsia" w:hAnsiTheme="majorHAnsi" w:cstheme="majorBidi"/>
          <w:color w:val="000000"/>
          <w:spacing w:val="1"/>
        </w:rPr>
        <w:t xml:space="preserve"> - in generale</w:t>
      </w:r>
      <w:r w:rsidR="000704F5">
        <w:rPr>
          <w:rFonts w:asciiTheme="majorHAnsi" w:eastAsiaTheme="majorEastAsia" w:hAnsiTheme="majorHAnsi" w:cstheme="majorBidi"/>
          <w:color w:val="000000"/>
          <w:spacing w:val="1"/>
        </w:rPr>
        <w:t xml:space="preserve"> </w:t>
      </w:r>
      <w:r w:rsidR="005E1CA2" w:rsidRPr="00ED2A35">
        <w:rPr>
          <w:rFonts w:asciiTheme="majorHAnsi" w:eastAsiaTheme="majorEastAsia" w:hAnsiTheme="majorHAnsi" w:cstheme="majorBidi"/>
          <w:color w:val="000000"/>
          <w:spacing w:val="1"/>
        </w:rPr>
        <w:t xml:space="preserve"> - in alcuna ipotesi di incompatibilità o di divieto di contrarre con la Pubblica Amministrazione;</w:t>
      </w:r>
    </w:p>
    <w:p w14:paraId="29F6598B" w14:textId="1BBDB974" w:rsidR="00D75A80" w:rsidRPr="00ED2A35" w:rsidRDefault="00D75A80" w:rsidP="0098690E">
      <w:pPr>
        <w:autoSpaceDE w:val="0"/>
        <w:autoSpaceDN w:val="0"/>
        <w:adjustRightInd w:val="0"/>
        <w:spacing w:before="120" w:after="120" w:line="240" w:lineRule="auto"/>
        <w:ind w:left="567" w:hanging="284"/>
        <w:jc w:val="both"/>
        <w:rPr>
          <w:rFonts w:asciiTheme="majorHAnsi" w:eastAsiaTheme="majorEastAsia" w:hAnsiTheme="majorHAnsi" w:cstheme="majorBidi"/>
          <w:color w:val="000000"/>
          <w:spacing w:val="1"/>
        </w:rPr>
      </w:pPr>
      <w:r w:rsidRPr="00ED2A35">
        <w:rPr>
          <w:rFonts w:asciiTheme="majorHAnsi" w:eastAsiaTheme="majorEastAsia" w:hAnsiTheme="majorHAnsi" w:cstheme="majorBidi"/>
          <w:color w:val="000000"/>
          <w:spacing w:val="1"/>
        </w:rPr>
        <w:t>□</w:t>
      </w:r>
      <w:r w:rsidRPr="00ED2A35">
        <w:rPr>
          <w:rFonts w:asciiTheme="majorHAnsi" w:eastAsiaTheme="majorEastAsia" w:hAnsiTheme="majorHAnsi" w:cstheme="majorBidi"/>
          <w:color w:val="000000"/>
          <w:spacing w:val="1"/>
        </w:rPr>
        <w:tab/>
        <w:t>che si impegna a comunicare prontamente eventuali e/o potenziali situazioni di incompatibilità e/o conflitto di interesse sopravvenienti durante la fase di selezione delle proposte progettuali o, qualora finanziate, durante la fase di esecuzione delle stesse</w:t>
      </w:r>
      <w:r w:rsidR="00CE0E73" w:rsidRPr="00ED2A35">
        <w:rPr>
          <w:rFonts w:asciiTheme="majorHAnsi" w:eastAsiaTheme="majorEastAsia" w:hAnsiTheme="majorHAnsi" w:cstheme="majorBidi"/>
          <w:color w:val="000000"/>
          <w:spacing w:val="1"/>
        </w:rPr>
        <w:t>;</w:t>
      </w:r>
    </w:p>
    <w:p w14:paraId="2D6CBF90" w14:textId="19E74931" w:rsidR="0002178D" w:rsidRPr="00ED2A35" w:rsidRDefault="0002178D" w:rsidP="0020670E">
      <w:pPr>
        <w:autoSpaceDE w:val="0"/>
        <w:autoSpaceDN w:val="0"/>
        <w:adjustRightInd w:val="0"/>
        <w:spacing w:before="120" w:after="120" w:line="240" w:lineRule="auto"/>
        <w:ind w:left="567" w:hanging="284"/>
        <w:jc w:val="both"/>
        <w:rPr>
          <w:rFonts w:asciiTheme="majorHAnsi" w:eastAsiaTheme="majorEastAsia" w:hAnsiTheme="majorHAnsi" w:cstheme="majorBidi"/>
          <w:color w:val="000000"/>
          <w:spacing w:val="1"/>
        </w:rPr>
      </w:pPr>
      <w:r w:rsidRPr="00ED2A35">
        <w:rPr>
          <w:rFonts w:asciiTheme="majorHAnsi" w:eastAsiaTheme="majorEastAsia" w:hAnsiTheme="majorHAnsi" w:cstheme="majorBidi"/>
          <w:color w:val="000000"/>
          <w:spacing w:val="1"/>
        </w:rPr>
        <w:t>□</w:t>
      </w:r>
      <w:r w:rsidRPr="00ED2A35">
        <w:rPr>
          <w:rFonts w:asciiTheme="majorHAnsi" w:eastAsiaTheme="majorEastAsia" w:hAnsiTheme="majorHAnsi" w:cstheme="majorBidi"/>
          <w:color w:val="000000"/>
          <w:spacing w:val="1"/>
        </w:rPr>
        <w:tab/>
      </w:r>
      <w:r w:rsidRPr="00204EE1">
        <w:rPr>
          <w:rFonts w:asciiTheme="majorHAnsi" w:hAnsiTheme="majorHAnsi" w:cstheme="majorBidi"/>
          <w:color w:val="000000"/>
        </w:rPr>
        <w:t>che</w:t>
      </w:r>
      <w:r w:rsidRPr="00ED2A35">
        <w:rPr>
          <w:rFonts w:asciiTheme="majorHAnsi" w:eastAsiaTheme="majorEastAsia" w:hAnsiTheme="majorHAnsi" w:cstheme="majorBidi"/>
          <w:color w:val="000000"/>
          <w:spacing w:val="1"/>
        </w:rPr>
        <w:t>, in caso di sussistenza di partenariato privato, ha effettuato la selezione attraverso procedure competitive conformi ai principi di trasparenza, pubblicità, concorrenza e parità di trattamento;</w:t>
      </w:r>
    </w:p>
    <w:p w14:paraId="43505B54" w14:textId="5880496B" w:rsidR="0002178D" w:rsidRDefault="0002178D" w:rsidP="0098690E">
      <w:pPr>
        <w:autoSpaceDE w:val="0"/>
        <w:autoSpaceDN w:val="0"/>
        <w:adjustRightInd w:val="0"/>
        <w:spacing w:before="120" w:after="120" w:line="240" w:lineRule="auto"/>
        <w:ind w:left="567" w:hanging="284"/>
        <w:jc w:val="both"/>
        <w:rPr>
          <w:rFonts w:asciiTheme="majorHAnsi" w:eastAsiaTheme="majorEastAsia" w:hAnsiTheme="majorHAnsi" w:cstheme="majorBidi"/>
          <w:color w:val="000000"/>
          <w:spacing w:val="1"/>
        </w:rPr>
      </w:pPr>
      <w:r w:rsidRPr="00ED2A35">
        <w:rPr>
          <w:rFonts w:asciiTheme="majorHAnsi" w:eastAsiaTheme="majorEastAsia" w:hAnsiTheme="majorHAnsi" w:cstheme="majorBidi"/>
          <w:color w:val="000000"/>
          <w:spacing w:val="1"/>
        </w:rPr>
        <w:t>□</w:t>
      </w:r>
      <w:r w:rsidRPr="00ED2A35">
        <w:rPr>
          <w:rFonts w:asciiTheme="majorHAnsi" w:eastAsiaTheme="majorEastAsia" w:hAnsiTheme="majorHAnsi" w:cstheme="majorBidi"/>
          <w:color w:val="000000"/>
          <w:spacing w:val="1"/>
        </w:rPr>
        <w:tab/>
      </w:r>
      <w:r w:rsidRPr="00204EE1">
        <w:rPr>
          <w:rFonts w:asciiTheme="majorHAnsi" w:hAnsiTheme="majorHAnsi" w:cstheme="majorBidi"/>
          <w:color w:val="000000"/>
        </w:rPr>
        <w:t>che</w:t>
      </w:r>
      <w:r w:rsidRPr="00ED2A35">
        <w:rPr>
          <w:rFonts w:asciiTheme="majorHAnsi" w:eastAsiaTheme="majorEastAsia" w:hAnsiTheme="majorHAnsi" w:cstheme="majorBidi"/>
          <w:color w:val="000000"/>
          <w:spacing w:val="1"/>
        </w:rPr>
        <w:t xml:space="preserve"> si impegna a rispettare i diritti e i principi della Carta dei diritti fondamentali dell’Unione europea;</w:t>
      </w:r>
    </w:p>
    <w:p w14:paraId="278B584C" w14:textId="32DA7920" w:rsidR="00B032DE" w:rsidRPr="00ED2A35" w:rsidRDefault="00B032DE" w:rsidP="0098690E">
      <w:pPr>
        <w:autoSpaceDE w:val="0"/>
        <w:autoSpaceDN w:val="0"/>
        <w:adjustRightInd w:val="0"/>
        <w:spacing w:before="120" w:after="120" w:line="240" w:lineRule="auto"/>
        <w:ind w:left="567" w:hanging="284"/>
        <w:jc w:val="both"/>
        <w:rPr>
          <w:rFonts w:asciiTheme="majorHAnsi" w:eastAsiaTheme="majorEastAsia" w:hAnsiTheme="majorHAnsi" w:cstheme="majorBidi"/>
          <w:color w:val="000000"/>
          <w:spacing w:val="1"/>
        </w:rPr>
      </w:pPr>
      <w:r w:rsidRPr="00ED2A35">
        <w:rPr>
          <w:rFonts w:asciiTheme="majorHAnsi" w:eastAsiaTheme="majorEastAsia" w:hAnsiTheme="majorHAnsi" w:cstheme="majorBidi"/>
          <w:color w:val="000000"/>
          <w:spacing w:val="1"/>
        </w:rPr>
        <w:t>□</w:t>
      </w:r>
      <w:r w:rsidRPr="00ED2A35">
        <w:rPr>
          <w:rFonts w:asciiTheme="majorHAnsi" w:eastAsiaTheme="majorEastAsia" w:hAnsiTheme="majorHAnsi" w:cstheme="majorBidi"/>
          <w:color w:val="000000"/>
          <w:spacing w:val="1"/>
        </w:rPr>
        <w:tab/>
      </w:r>
      <w:r w:rsidRPr="00B032DE">
        <w:rPr>
          <w:rFonts w:asciiTheme="majorHAnsi" w:eastAsiaTheme="majorEastAsia" w:hAnsiTheme="majorHAnsi" w:cstheme="majorBidi"/>
          <w:color w:val="000000"/>
          <w:spacing w:val="1"/>
        </w:rPr>
        <w:t>che garantisce l’accessibilità per le persone con disabilità e la parità di genere in relazione ag</w:t>
      </w:r>
      <w:r w:rsidR="00546399">
        <w:rPr>
          <w:rFonts w:asciiTheme="majorHAnsi" w:eastAsiaTheme="majorEastAsia" w:hAnsiTheme="majorHAnsi" w:cstheme="majorBidi"/>
          <w:color w:val="000000"/>
          <w:spacing w:val="1"/>
        </w:rPr>
        <w:t>l</w:t>
      </w:r>
      <w:r w:rsidRPr="00B032DE">
        <w:rPr>
          <w:rFonts w:asciiTheme="majorHAnsi" w:eastAsiaTheme="majorEastAsia" w:hAnsiTheme="majorHAnsi" w:cstheme="majorBidi"/>
          <w:color w:val="000000"/>
          <w:spacing w:val="1"/>
        </w:rPr>
        <w:t>i articoli 2, 3, paragrafo 3 del TUE, 8, 10, 19, 157 del TFUE e 21, 26 e 23 della Carta dei diritti fondamentali dell’Unione europea;</w:t>
      </w:r>
    </w:p>
    <w:p w14:paraId="081ED4D1" w14:textId="4006F84F" w:rsidR="00EA434D" w:rsidRPr="00ED2A35" w:rsidRDefault="00EA434D" w:rsidP="0098690E">
      <w:pPr>
        <w:autoSpaceDE w:val="0"/>
        <w:autoSpaceDN w:val="0"/>
        <w:adjustRightInd w:val="0"/>
        <w:spacing w:before="120" w:after="120" w:line="240" w:lineRule="auto"/>
        <w:ind w:left="567" w:hanging="284"/>
        <w:jc w:val="both"/>
        <w:rPr>
          <w:rFonts w:asciiTheme="majorHAnsi" w:eastAsiaTheme="majorEastAsia" w:hAnsiTheme="majorHAnsi" w:cstheme="majorBidi"/>
          <w:color w:val="000000"/>
          <w:spacing w:val="1"/>
        </w:rPr>
      </w:pPr>
      <w:r w:rsidRPr="00ED2A35">
        <w:rPr>
          <w:rFonts w:asciiTheme="majorHAnsi" w:eastAsiaTheme="majorEastAsia" w:hAnsiTheme="majorHAnsi" w:cstheme="majorBidi"/>
          <w:color w:val="000000"/>
          <w:spacing w:val="1"/>
        </w:rPr>
        <w:t>□</w:t>
      </w:r>
      <w:r w:rsidRPr="00ED2A35">
        <w:rPr>
          <w:rFonts w:asciiTheme="majorHAnsi" w:eastAsiaTheme="majorEastAsia" w:hAnsiTheme="majorHAnsi" w:cstheme="majorBidi"/>
          <w:color w:val="000000"/>
          <w:spacing w:val="1"/>
        </w:rPr>
        <w:tab/>
      </w:r>
      <w:r w:rsidRPr="2B3748EA">
        <w:rPr>
          <w:rFonts w:asciiTheme="majorHAnsi" w:eastAsiaTheme="majorEastAsia" w:hAnsiTheme="majorHAnsi" w:cstheme="majorBidi"/>
          <w:color w:val="000000"/>
          <w:spacing w:val="1"/>
        </w:rPr>
        <w:t>d</w:t>
      </w:r>
      <w:r w:rsidRPr="00ED2A35">
        <w:rPr>
          <w:rFonts w:asciiTheme="majorHAnsi" w:eastAsiaTheme="majorEastAsia" w:hAnsiTheme="majorHAnsi" w:cstheme="majorBidi"/>
          <w:color w:val="000000"/>
          <w:spacing w:val="1"/>
        </w:rPr>
        <w:t xml:space="preserve">i </w:t>
      </w:r>
      <w:r w:rsidRPr="2B3748EA">
        <w:rPr>
          <w:rFonts w:asciiTheme="majorHAnsi" w:eastAsiaTheme="majorEastAsia" w:hAnsiTheme="majorHAnsi" w:cstheme="majorBidi"/>
          <w:color w:val="000000"/>
          <w:spacing w:val="1"/>
        </w:rPr>
        <w:t>no</w:t>
      </w:r>
      <w:r w:rsidRPr="00ED2A35">
        <w:rPr>
          <w:rFonts w:asciiTheme="majorHAnsi" w:eastAsiaTheme="majorEastAsia" w:hAnsiTheme="majorHAnsi" w:cstheme="majorBidi"/>
          <w:color w:val="000000"/>
          <w:spacing w:val="1"/>
        </w:rPr>
        <w:t xml:space="preserve">n </w:t>
      </w:r>
      <w:r w:rsidRPr="2B3748EA">
        <w:rPr>
          <w:rFonts w:asciiTheme="majorHAnsi" w:eastAsiaTheme="majorEastAsia" w:hAnsiTheme="majorHAnsi" w:cstheme="majorBidi"/>
          <w:color w:val="000000"/>
          <w:spacing w:val="1"/>
        </w:rPr>
        <w:t>a</w:t>
      </w:r>
      <w:r w:rsidRPr="00ED2A35">
        <w:rPr>
          <w:rFonts w:asciiTheme="majorHAnsi" w:eastAsiaTheme="majorEastAsia" w:hAnsiTheme="majorHAnsi" w:cstheme="majorBidi"/>
          <w:color w:val="000000"/>
          <w:spacing w:val="1"/>
        </w:rPr>
        <w:t>v</w:t>
      </w:r>
      <w:r w:rsidRPr="2B3748EA">
        <w:rPr>
          <w:rFonts w:asciiTheme="majorHAnsi" w:eastAsiaTheme="majorEastAsia" w:hAnsiTheme="majorHAnsi" w:cstheme="majorBidi"/>
          <w:color w:val="000000"/>
          <w:spacing w:val="1"/>
        </w:rPr>
        <w:t>e</w:t>
      </w:r>
      <w:r w:rsidRPr="00ED2A35">
        <w:rPr>
          <w:rFonts w:asciiTheme="majorHAnsi" w:eastAsiaTheme="majorEastAsia" w:hAnsiTheme="majorHAnsi" w:cstheme="majorBidi"/>
          <w:color w:val="000000"/>
          <w:spacing w:val="1"/>
        </w:rPr>
        <w:t>re</w:t>
      </w:r>
      <w:r w:rsidRPr="2B3748EA">
        <w:rPr>
          <w:rFonts w:asciiTheme="majorHAnsi" w:eastAsiaTheme="majorEastAsia" w:hAnsiTheme="majorHAnsi" w:cstheme="majorBidi"/>
          <w:color w:val="000000"/>
          <w:spacing w:val="1"/>
        </w:rPr>
        <w:t xml:space="preserve"> p</w:t>
      </w:r>
      <w:r w:rsidRPr="00ED2A35">
        <w:rPr>
          <w:rFonts w:asciiTheme="majorHAnsi" w:eastAsiaTheme="majorEastAsia" w:hAnsiTheme="majorHAnsi" w:cstheme="majorBidi"/>
          <w:color w:val="000000"/>
          <w:spacing w:val="1"/>
        </w:rPr>
        <w:t>r</w:t>
      </w:r>
      <w:r w:rsidRPr="2B3748EA">
        <w:rPr>
          <w:rFonts w:asciiTheme="majorHAnsi" w:eastAsiaTheme="majorEastAsia" w:hAnsiTheme="majorHAnsi" w:cstheme="majorBidi"/>
          <w:color w:val="000000"/>
          <w:spacing w:val="1"/>
        </w:rPr>
        <w:t>oc</w:t>
      </w:r>
      <w:r w:rsidRPr="00ED2A35">
        <w:rPr>
          <w:rFonts w:asciiTheme="majorHAnsi" w:eastAsiaTheme="majorEastAsia" w:hAnsiTheme="majorHAnsi" w:cstheme="majorBidi"/>
          <w:color w:val="000000"/>
          <w:spacing w:val="1"/>
        </w:rPr>
        <w:t>e</w:t>
      </w:r>
      <w:r w:rsidRPr="2B3748EA">
        <w:rPr>
          <w:rFonts w:asciiTheme="majorHAnsi" w:eastAsiaTheme="majorEastAsia" w:hAnsiTheme="majorHAnsi" w:cstheme="majorBidi"/>
          <w:color w:val="000000"/>
          <w:spacing w:val="1"/>
        </w:rPr>
        <w:t>d</w:t>
      </w:r>
      <w:r w:rsidRPr="00ED2A35">
        <w:rPr>
          <w:rFonts w:asciiTheme="majorHAnsi" w:eastAsiaTheme="majorEastAsia" w:hAnsiTheme="majorHAnsi" w:cstheme="majorBidi"/>
          <w:color w:val="000000"/>
          <w:spacing w:val="1"/>
        </w:rPr>
        <w:t>i</w:t>
      </w:r>
      <w:r w:rsidRPr="2B3748EA">
        <w:rPr>
          <w:rFonts w:asciiTheme="majorHAnsi" w:eastAsiaTheme="majorEastAsia" w:hAnsiTheme="majorHAnsi" w:cstheme="majorBidi"/>
          <w:color w:val="000000"/>
          <w:spacing w:val="1"/>
        </w:rPr>
        <w:t>men</w:t>
      </w:r>
      <w:r w:rsidRPr="00ED2A35">
        <w:rPr>
          <w:rFonts w:asciiTheme="majorHAnsi" w:eastAsiaTheme="majorEastAsia" w:hAnsiTheme="majorHAnsi" w:cstheme="majorBidi"/>
          <w:color w:val="000000"/>
          <w:spacing w:val="1"/>
        </w:rPr>
        <w:t>ti</w:t>
      </w:r>
      <w:r w:rsidRPr="2B3748EA">
        <w:rPr>
          <w:rFonts w:asciiTheme="majorHAnsi" w:eastAsiaTheme="majorEastAsia" w:hAnsiTheme="majorHAnsi" w:cstheme="majorBidi"/>
          <w:color w:val="000000"/>
          <w:spacing w:val="1"/>
        </w:rPr>
        <w:t xml:space="preserve"> </w:t>
      </w:r>
      <w:r w:rsidRPr="00ED2A35">
        <w:rPr>
          <w:rFonts w:asciiTheme="majorHAnsi" w:eastAsiaTheme="majorEastAsia" w:hAnsiTheme="majorHAnsi" w:cstheme="majorBidi"/>
          <w:color w:val="000000"/>
          <w:spacing w:val="1"/>
        </w:rPr>
        <w:t>in</w:t>
      </w:r>
      <w:r w:rsidRPr="2B3748EA">
        <w:rPr>
          <w:rFonts w:asciiTheme="majorHAnsi" w:eastAsiaTheme="majorEastAsia" w:hAnsiTheme="majorHAnsi" w:cstheme="majorBidi"/>
          <w:color w:val="000000"/>
          <w:spacing w:val="1"/>
        </w:rPr>
        <w:t xml:space="preserve"> co</w:t>
      </w:r>
      <w:r w:rsidRPr="00ED2A35">
        <w:rPr>
          <w:rFonts w:asciiTheme="majorHAnsi" w:eastAsiaTheme="majorEastAsia" w:hAnsiTheme="majorHAnsi" w:cstheme="majorBidi"/>
          <w:color w:val="000000"/>
          <w:spacing w:val="1"/>
        </w:rPr>
        <w:t>r</w:t>
      </w:r>
      <w:r w:rsidRPr="2B3748EA">
        <w:rPr>
          <w:rFonts w:asciiTheme="majorHAnsi" w:eastAsiaTheme="majorEastAsia" w:hAnsiTheme="majorHAnsi" w:cstheme="majorBidi"/>
          <w:color w:val="000000"/>
          <w:spacing w:val="1"/>
        </w:rPr>
        <w:t>s</w:t>
      </w:r>
      <w:r w:rsidRPr="00ED2A35">
        <w:rPr>
          <w:rFonts w:asciiTheme="majorHAnsi" w:eastAsiaTheme="majorEastAsia" w:hAnsiTheme="majorHAnsi" w:cstheme="majorBidi"/>
          <w:color w:val="000000"/>
          <w:spacing w:val="1"/>
        </w:rPr>
        <w:t>o</w:t>
      </w:r>
      <w:r w:rsidRPr="2B3748EA">
        <w:rPr>
          <w:rFonts w:asciiTheme="majorHAnsi" w:eastAsiaTheme="majorEastAsia" w:hAnsiTheme="majorHAnsi" w:cstheme="majorBidi"/>
          <w:color w:val="000000"/>
          <w:spacing w:val="1"/>
        </w:rPr>
        <w:t xml:space="preserve"> </w:t>
      </w:r>
      <w:r w:rsidRPr="00ED2A35">
        <w:rPr>
          <w:rFonts w:asciiTheme="majorHAnsi" w:eastAsiaTheme="majorEastAsia" w:hAnsiTheme="majorHAnsi" w:cstheme="majorBidi"/>
          <w:color w:val="000000"/>
          <w:spacing w:val="1"/>
        </w:rPr>
        <w:t>ai</w:t>
      </w:r>
      <w:r w:rsidRPr="2B3748EA">
        <w:rPr>
          <w:rFonts w:asciiTheme="majorHAnsi" w:eastAsiaTheme="majorEastAsia" w:hAnsiTheme="majorHAnsi" w:cstheme="majorBidi"/>
          <w:color w:val="000000"/>
          <w:spacing w:val="1"/>
        </w:rPr>
        <w:t xml:space="preserve"> </w:t>
      </w:r>
      <w:r w:rsidRPr="00ED2A35">
        <w:rPr>
          <w:rFonts w:asciiTheme="majorHAnsi" w:eastAsiaTheme="majorEastAsia" w:hAnsiTheme="majorHAnsi" w:cstheme="majorBidi"/>
          <w:color w:val="000000"/>
          <w:spacing w:val="1"/>
        </w:rPr>
        <w:t>s</w:t>
      </w:r>
      <w:r w:rsidRPr="2B3748EA">
        <w:rPr>
          <w:rFonts w:asciiTheme="majorHAnsi" w:eastAsiaTheme="majorEastAsia" w:hAnsiTheme="majorHAnsi" w:cstheme="majorBidi"/>
          <w:color w:val="000000"/>
          <w:spacing w:val="1"/>
        </w:rPr>
        <w:t>e</w:t>
      </w:r>
      <w:r w:rsidRPr="00ED2A35">
        <w:rPr>
          <w:rFonts w:asciiTheme="majorHAnsi" w:eastAsiaTheme="majorEastAsia" w:hAnsiTheme="majorHAnsi" w:cstheme="majorBidi"/>
          <w:color w:val="000000"/>
          <w:spacing w:val="1"/>
        </w:rPr>
        <w:t>n</w:t>
      </w:r>
      <w:r w:rsidRPr="2B3748EA">
        <w:rPr>
          <w:rFonts w:asciiTheme="majorHAnsi" w:eastAsiaTheme="majorEastAsia" w:hAnsiTheme="majorHAnsi" w:cstheme="majorBidi"/>
          <w:color w:val="000000"/>
          <w:spacing w:val="1"/>
        </w:rPr>
        <w:t>s</w:t>
      </w:r>
      <w:r w:rsidRPr="00ED2A35">
        <w:rPr>
          <w:rFonts w:asciiTheme="majorHAnsi" w:eastAsiaTheme="majorEastAsia" w:hAnsiTheme="majorHAnsi" w:cstheme="majorBidi"/>
          <w:color w:val="000000"/>
          <w:spacing w:val="1"/>
        </w:rPr>
        <w:t>i</w:t>
      </w:r>
      <w:r w:rsidRPr="2B3748EA">
        <w:rPr>
          <w:rFonts w:asciiTheme="majorHAnsi" w:eastAsiaTheme="majorEastAsia" w:hAnsiTheme="majorHAnsi" w:cstheme="majorBidi"/>
          <w:color w:val="000000"/>
          <w:spacing w:val="1"/>
        </w:rPr>
        <w:t xml:space="preserve"> </w:t>
      </w:r>
      <w:r w:rsidRPr="00ED2A35">
        <w:rPr>
          <w:rFonts w:asciiTheme="majorHAnsi" w:eastAsiaTheme="majorEastAsia" w:hAnsiTheme="majorHAnsi" w:cstheme="majorBidi"/>
          <w:color w:val="000000"/>
          <w:spacing w:val="1"/>
        </w:rPr>
        <w:t>d</w:t>
      </w:r>
      <w:r w:rsidRPr="2B3748EA">
        <w:rPr>
          <w:rFonts w:asciiTheme="majorHAnsi" w:eastAsiaTheme="majorEastAsia" w:hAnsiTheme="majorHAnsi" w:cstheme="majorBidi"/>
          <w:color w:val="000000"/>
          <w:spacing w:val="1"/>
        </w:rPr>
        <w:t>el</w:t>
      </w:r>
      <w:r w:rsidRPr="00ED2A35">
        <w:rPr>
          <w:rFonts w:asciiTheme="majorHAnsi" w:eastAsiaTheme="majorEastAsia" w:hAnsiTheme="majorHAnsi" w:cstheme="majorBidi"/>
          <w:color w:val="000000"/>
          <w:spacing w:val="1"/>
        </w:rPr>
        <w:t>l</w:t>
      </w:r>
      <w:r w:rsidRPr="2B3748EA">
        <w:rPr>
          <w:rFonts w:asciiTheme="majorHAnsi" w:eastAsiaTheme="majorEastAsia" w:hAnsiTheme="majorHAnsi" w:cstheme="majorBidi"/>
          <w:color w:val="000000"/>
          <w:spacing w:val="1"/>
        </w:rPr>
        <w:t>’a</w:t>
      </w:r>
      <w:r w:rsidRPr="00ED2A35">
        <w:rPr>
          <w:rFonts w:asciiTheme="majorHAnsi" w:eastAsiaTheme="majorEastAsia" w:hAnsiTheme="majorHAnsi" w:cstheme="majorBidi"/>
          <w:color w:val="000000"/>
          <w:spacing w:val="1"/>
        </w:rPr>
        <w:t xml:space="preserve">rt. </w:t>
      </w:r>
      <w:r w:rsidRPr="2B3748EA">
        <w:rPr>
          <w:rFonts w:asciiTheme="majorHAnsi" w:eastAsiaTheme="majorEastAsia" w:hAnsiTheme="majorHAnsi" w:cstheme="majorBidi"/>
          <w:color w:val="000000"/>
          <w:spacing w:val="1"/>
        </w:rPr>
        <w:t>416</w:t>
      </w:r>
      <w:r w:rsidRPr="00ED2A35">
        <w:rPr>
          <w:rFonts w:asciiTheme="majorHAnsi" w:eastAsiaTheme="majorEastAsia" w:hAnsiTheme="majorHAnsi" w:cstheme="majorBidi"/>
          <w:color w:val="000000"/>
          <w:spacing w:val="1"/>
        </w:rPr>
        <w:t>/</w:t>
      </w:r>
      <w:r w:rsidRPr="2B3748EA">
        <w:rPr>
          <w:rFonts w:asciiTheme="majorHAnsi" w:eastAsiaTheme="majorEastAsia" w:hAnsiTheme="majorHAnsi" w:cstheme="majorBidi"/>
          <w:color w:val="000000"/>
          <w:spacing w:val="1"/>
        </w:rPr>
        <w:t>b</w:t>
      </w:r>
      <w:r w:rsidRPr="00ED2A35">
        <w:rPr>
          <w:rFonts w:asciiTheme="majorHAnsi" w:eastAsiaTheme="majorEastAsia" w:hAnsiTheme="majorHAnsi" w:cstheme="majorBidi"/>
          <w:color w:val="000000"/>
          <w:spacing w:val="1"/>
        </w:rPr>
        <w:t>is</w:t>
      </w:r>
      <w:r w:rsidRPr="2B3748EA">
        <w:rPr>
          <w:rFonts w:asciiTheme="majorHAnsi" w:eastAsiaTheme="majorEastAsia" w:hAnsiTheme="majorHAnsi" w:cstheme="majorBidi"/>
          <w:color w:val="000000"/>
          <w:spacing w:val="1"/>
        </w:rPr>
        <w:t xml:space="preserve"> d</w:t>
      </w:r>
      <w:r w:rsidRPr="00ED2A35">
        <w:rPr>
          <w:rFonts w:asciiTheme="majorHAnsi" w:eastAsiaTheme="majorEastAsia" w:hAnsiTheme="majorHAnsi" w:cstheme="majorBidi"/>
          <w:color w:val="000000"/>
          <w:spacing w:val="1"/>
        </w:rPr>
        <w:t>el</w:t>
      </w:r>
      <w:r w:rsidRPr="2B3748EA">
        <w:rPr>
          <w:rFonts w:asciiTheme="majorHAnsi" w:eastAsiaTheme="majorEastAsia" w:hAnsiTheme="majorHAnsi" w:cstheme="majorBidi"/>
          <w:color w:val="000000"/>
          <w:spacing w:val="1"/>
        </w:rPr>
        <w:t xml:space="preserve"> </w:t>
      </w:r>
      <w:r w:rsidRPr="00ED2A35">
        <w:rPr>
          <w:rFonts w:asciiTheme="majorHAnsi" w:eastAsiaTheme="majorEastAsia" w:hAnsiTheme="majorHAnsi" w:cstheme="majorBidi"/>
          <w:color w:val="000000"/>
          <w:spacing w:val="1"/>
        </w:rPr>
        <w:t>Codice penale;</w:t>
      </w:r>
    </w:p>
    <w:p w14:paraId="21D71E15" w14:textId="77777777" w:rsidR="00EA434D" w:rsidRPr="00ED2A35" w:rsidRDefault="00EA434D" w:rsidP="0098690E">
      <w:pPr>
        <w:autoSpaceDE w:val="0"/>
        <w:autoSpaceDN w:val="0"/>
        <w:adjustRightInd w:val="0"/>
        <w:spacing w:before="120" w:after="240" w:line="240" w:lineRule="auto"/>
        <w:ind w:left="567" w:hanging="284"/>
        <w:jc w:val="both"/>
        <w:rPr>
          <w:rFonts w:asciiTheme="majorHAnsi" w:eastAsiaTheme="majorEastAsia" w:hAnsiTheme="majorHAnsi" w:cstheme="majorBidi"/>
          <w:color w:val="000000"/>
          <w:spacing w:val="1"/>
        </w:rPr>
      </w:pPr>
      <w:r w:rsidRPr="00ED2A35">
        <w:rPr>
          <w:rFonts w:asciiTheme="majorHAnsi" w:eastAsiaTheme="majorEastAsia" w:hAnsiTheme="majorHAnsi" w:cstheme="majorBidi"/>
          <w:color w:val="000000"/>
          <w:spacing w:val="1"/>
        </w:rPr>
        <w:t>□</w:t>
      </w:r>
      <w:r w:rsidRPr="00ED2A35">
        <w:rPr>
          <w:rFonts w:asciiTheme="majorHAnsi" w:eastAsiaTheme="majorEastAsia" w:hAnsiTheme="majorHAnsi" w:cstheme="majorBidi"/>
          <w:color w:val="000000"/>
          <w:spacing w:val="1"/>
        </w:rPr>
        <w:tab/>
      </w:r>
      <w:r w:rsidRPr="2B3748EA">
        <w:rPr>
          <w:rFonts w:asciiTheme="majorHAnsi" w:eastAsiaTheme="majorEastAsia" w:hAnsiTheme="majorHAnsi" w:cstheme="majorBidi"/>
          <w:color w:val="000000"/>
          <w:spacing w:val="1"/>
        </w:rPr>
        <w:t>d</w:t>
      </w:r>
      <w:r w:rsidRPr="00ED2A35">
        <w:rPr>
          <w:rFonts w:asciiTheme="majorHAnsi" w:eastAsiaTheme="majorEastAsia" w:hAnsiTheme="majorHAnsi" w:cstheme="majorBidi"/>
          <w:color w:val="000000"/>
          <w:spacing w:val="1"/>
        </w:rPr>
        <w:t>i e</w:t>
      </w:r>
      <w:r w:rsidRPr="2B3748EA">
        <w:rPr>
          <w:rFonts w:asciiTheme="majorHAnsi" w:eastAsiaTheme="majorEastAsia" w:hAnsiTheme="majorHAnsi" w:cstheme="majorBidi"/>
          <w:color w:val="000000"/>
          <w:spacing w:val="1"/>
        </w:rPr>
        <w:t>s</w:t>
      </w:r>
      <w:r w:rsidRPr="00ED2A35">
        <w:rPr>
          <w:rFonts w:asciiTheme="majorHAnsi" w:eastAsiaTheme="majorEastAsia" w:hAnsiTheme="majorHAnsi" w:cstheme="majorBidi"/>
          <w:color w:val="000000"/>
          <w:spacing w:val="1"/>
        </w:rPr>
        <w:t>s</w:t>
      </w:r>
      <w:r w:rsidRPr="2B3748EA">
        <w:rPr>
          <w:rFonts w:asciiTheme="majorHAnsi" w:eastAsiaTheme="majorEastAsia" w:hAnsiTheme="majorHAnsi" w:cstheme="majorBidi"/>
          <w:color w:val="000000"/>
          <w:spacing w:val="1"/>
        </w:rPr>
        <w:t>e</w:t>
      </w:r>
      <w:r w:rsidRPr="00ED2A35">
        <w:rPr>
          <w:rFonts w:asciiTheme="majorHAnsi" w:eastAsiaTheme="majorEastAsia" w:hAnsiTheme="majorHAnsi" w:cstheme="majorBidi"/>
          <w:color w:val="000000"/>
          <w:spacing w:val="1"/>
        </w:rPr>
        <w:t>re in r</w:t>
      </w:r>
      <w:r w:rsidRPr="2B3748EA">
        <w:rPr>
          <w:rFonts w:asciiTheme="majorHAnsi" w:eastAsiaTheme="majorEastAsia" w:hAnsiTheme="majorHAnsi" w:cstheme="majorBidi"/>
          <w:color w:val="000000"/>
          <w:spacing w:val="1"/>
        </w:rPr>
        <w:t>e</w:t>
      </w:r>
      <w:r w:rsidRPr="00ED2A35">
        <w:rPr>
          <w:rFonts w:asciiTheme="majorHAnsi" w:eastAsiaTheme="majorEastAsia" w:hAnsiTheme="majorHAnsi" w:cstheme="majorBidi"/>
          <w:color w:val="000000"/>
          <w:spacing w:val="1"/>
        </w:rPr>
        <w:t>g</w:t>
      </w:r>
      <w:r w:rsidRPr="2B3748EA">
        <w:rPr>
          <w:rFonts w:asciiTheme="majorHAnsi" w:eastAsiaTheme="majorEastAsia" w:hAnsiTheme="majorHAnsi" w:cstheme="majorBidi"/>
          <w:color w:val="000000"/>
          <w:spacing w:val="1"/>
        </w:rPr>
        <w:t>ol</w:t>
      </w:r>
      <w:r w:rsidRPr="00ED2A35">
        <w:rPr>
          <w:rFonts w:asciiTheme="majorHAnsi" w:eastAsiaTheme="majorEastAsia" w:hAnsiTheme="majorHAnsi" w:cstheme="majorBidi"/>
          <w:color w:val="000000"/>
          <w:spacing w:val="1"/>
        </w:rPr>
        <w:t xml:space="preserve">a </w:t>
      </w:r>
      <w:r w:rsidRPr="2B3748EA">
        <w:rPr>
          <w:rFonts w:asciiTheme="majorHAnsi" w:eastAsiaTheme="majorEastAsia" w:hAnsiTheme="majorHAnsi" w:cstheme="majorBidi"/>
          <w:color w:val="000000"/>
          <w:spacing w:val="1"/>
        </w:rPr>
        <w:t>co</w:t>
      </w:r>
      <w:r w:rsidRPr="00ED2A35">
        <w:rPr>
          <w:rFonts w:asciiTheme="majorHAnsi" w:eastAsiaTheme="majorEastAsia" w:hAnsiTheme="majorHAnsi" w:cstheme="majorBidi"/>
          <w:color w:val="000000"/>
          <w:spacing w:val="1"/>
        </w:rPr>
        <w:t>n g</w:t>
      </w:r>
      <w:r w:rsidRPr="2B3748EA">
        <w:rPr>
          <w:rFonts w:asciiTheme="majorHAnsi" w:eastAsiaTheme="majorEastAsia" w:hAnsiTheme="majorHAnsi" w:cstheme="majorBidi"/>
          <w:color w:val="000000"/>
          <w:spacing w:val="1"/>
        </w:rPr>
        <w:t>l</w:t>
      </w:r>
      <w:r w:rsidRPr="00ED2A35">
        <w:rPr>
          <w:rFonts w:asciiTheme="majorHAnsi" w:eastAsiaTheme="majorEastAsia" w:hAnsiTheme="majorHAnsi" w:cstheme="majorBidi"/>
          <w:color w:val="000000"/>
          <w:spacing w:val="1"/>
        </w:rPr>
        <w:t xml:space="preserve">i </w:t>
      </w:r>
      <w:r w:rsidRPr="2B3748EA">
        <w:rPr>
          <w:rFonts w:asciiTheme="majorHAnsi" w:eastAsiaTheme="majorEastAsia" w:hAnsiTheme="majorHAnsi" w:cstheme="majorBidi"/>
          <w:color w:val="000000"/>
          <w:spacing w:val="1"/>
        </w:rPr>
        <w:t>o</w:t>
      </w:r>
      <w:r w:rsidRPr="00ED2A35">
        <w:rPr>
          <w:rFonts w:asciiTheme="majorHAnsi" w:eastAsiaTheme="majorEastAsia" w:hAnsiTheme="majorHAnsi" w:cstheme="majorBidi"/>
          <w:color w:val="000000"/>
          <w:spacing w:val="1"/>
        </w:rPr>
        <w:t>b</w:t>
      </w:r>
      <w:r w:rsidRPr="2B3748EA">
        <w:rPr>
          <w:rFonts w:asciiTheme="majorHAnsi" w:eastAsiaTheme="majorEastAsia" w:hAnsiTheme="majorHAnsi" w:cstheme="majorBidi"/>
          <w:color w:val="000000"/>
          <w:spacing w:val="1"/>
        </w:rPr>
        <w:t>bl</w:t>
      </w:r>
      <w:r w:rsidRPr="00ED2A35">
        <w:rPr>
          <w:rFonts w:asciiTheme="majorHAnsi" w:eastAsiaTheme="majorEastAsia" w:hAnsiTheme="majorHAnsi" w:cstheme="majorBidi"/>
          <w:color w:val="000000"/>
          <w:spacing w:val="1"/>
        </w:rPr>
        <w:t>i</w:t>
      </w:r>
      <w:r w:rsidRPr="2B3748EA">
        <w:rPr>
          <w:rFonts w:asciiTheme="majorHAnsi" w:eastAsiaTheme="majorEastAsia" w:hAnsiTheme="majorHAnsi" w:cstheme="majorBidi"/>
          <w:color w:val="000000"/>
          <w:spacing w:val="1"/>
        </w:rPr>
        <w:t>gh</w:t>
      </w:r>
      <w:r w:rsidRPr="00ED2A35">
        <w:rPr>
          <w:rFonts w:asciiTheme="majorHAnsi" w:eastAsiaTheme="majorEastAsia" w:hAnsiTheme="majorHAnsi" w:cstheme="majorBidi"/>
          <w:color w:val="000000"/>
          <w:spacing w:val="1"/>
        </w:rPr>
        <w:t>i r</w:t>
      </w:r>
      <w:r w:rsidRPr="2B3748EA">
        <w:rPr>
          <w:rFonts w:asciiTheme="majorHAnsi" w:eastAsiaTheme="majorEastAsia" w:hAnsiTheme="majorHAnsi" w:cstheme="majorBidi"/>
          <w:color w:val="000000"/>
          <w:spacing w:val="1"/>
        </w:rPr>
        <w:t>ela</w:t>
      </w:r>
      <w:r w:rsidRPr="00ED2A35">
        <w:rPr>
          <w:rFonts w:asciiTheme="majorHAnsi" w:eastAsiaTheme="majorEastAsia" w:hAnsiTheme="majorHAnsi" w:cstheme="majorBidi"/>
          <w:color w:val="000000"/>
          <w:spacing w:val="1"/>
        </w:rPr>
        <w:t>t</w:t>
      </w:r>
      <w:r w:rsidRPr="2B3748EA">
        <w:rPr>
          <w:rFonts w:asciiTheme="majorHAnsi" w:eastAsiaTheme="majorEastAsia" w:hAnsiTheme="majorHAnsi" w:cstheme="majorBidi"/>
          <w:color w:val="000000"/>
          <w:spacing w:val="1"/>
        </w:rPr>
        <w:t>i</w:t>
      </w:r>
      <w:r w:rsidRPr="00ED2A35">
        <w:rPr>
          <w:rFonts w:asciiTheme="majorHAnsi" w:eastAsiaTheme="majorEastAsia" w:hAnsiTheme="majorHAnsi" w:cstheme="majorBidi"/>
          <w:color w:val="000000"/>
          <w:spacing w:val="1"/>
        </w:rPr>
        <w:t xml:space="preserve">vi </w:t>
      </w:r>
      <w:r w:rsidRPr="2B3748EA">
        <w:rPr>
          <w:rFonts w:asciiTheme="majorHAnsi" w:eastAsiaTheme="majorEastAsia" w:hAnsiTheme="majorHAnsi" w:cstheme="majorBidi"/>
          <w:color w:val="000000"/>
          <w:spacing w:val="1"/>
        </w:rPr>
        <w:t>a</w:t>
      </w:r>
      <w:r w:rsidRPr="00ED2A35">
        <w:rPr>
          <w:rFonts w:asciiTheme="majorHAnsi" w:eastAsiaTheme="majorEastAsia" w:hAnsiTheme="majorHAnsi" w:cstheme="majorBidi"/>
          <w:color w:val="000000"/>
          <w:spacing w:val="1"/>
        </w:rPr>
        <w:t xml:space="preserve">l </w:t>
      </w:r>
      <w:r w:rsidRPr="2B3748EA">
        <w:rPr>
          <w:rFonts w:asciiTheme="majorHAnsi" w:eastAsiaTheme="majorEastAsia" w:hAnsiTheme="majorHAnsi" w:cstheme="majorBidi"/>
          <w:color w:val="000000"/>
          <w:spacing w:val="1"/>
        </w:rPr>
        <w:t>pa</w:t>
      </w:r>
      <w:r w:rsidRPr="00ED2A35">
        <w:rPr>
          <w:rFonts w:asciiTheme="majorHAnsi" w:eastAsiaTheme="majorEastAsia" w:hAnsiTheme="majorHAnsi" w:cstheme="majorBidi"/>
          <w:color w:val="000000"/>
          <w:spacing w:val="1"/>
        </w:rPr>
        <w:t>g</w:t>
      </w:r>
      <w:r w:rsidRPr="2B3748EA">
        <w:rPr>
          <w:rFonts w:asciiTheme="majorHAnsi" w:eastAsiaTheme="majorEastAsia" w:hAnsiTheme="majorHAnsi" w:cstheme="majorBidi"/>
          <w:color w:val="000000"/>
          <w:spacing w:val="1"/>
        </w:rPr>
        <w:t>am</w:t>
      </w:r>
      <w:r w:rsidRPr="00ED2A35">
        <w:rPr>
          <w:rFonts w:asciiTheme="majorHAnsi" w:eastAsiaTheme="majorEastAsia" w:hAnsiTheme="majorHAnsi" w:cstheme="majorBidi"/>
          <w:color w:val="000000"/>
          <w:spacing w:val="1"/>
        </w:rPr>
        <w:t>e</w:t>
      </w:r>
      <w:r w:rsidRPr="2B3748EA">
        <w:rPr>
          <w:rFonts w:asciiTheme="majorHAnsi" w:eastAsiaTheme="majorEastAsia" w:hAnsiTheme="majorHAnsi" w:cstheme="majorBidi"/>
          <w:color w:val="000000"/>
          <w:spacing w:val="1"/>
        </w:rPr>
        <w:t>n</w:t>
      </w:r>
      <w:r w:rsidRPr="00ED2A35">
        <w:rPr>
          <w:rFonts w:asciiTheme="majorHAnsi" w:eastAsiaTheme="majorEastAsia" w:hAnsiTheme="majorHAnsi" w:cstheme="majorBidi"/>
          <w:color w:val="000000"/>
          <w:spacing w:val="1"/>
        </w:rPr>
        <w:t xml:space="preserve">to </w:t>
      </w:r>
      <w:r w:rsidRPr="2B3748EA">
        <w:rPr>
          <w:rFonts w:asciiTheme="majorHAnsi" w:eastAsiaTheme="majorEastAsia" w:hAnsiTheme="majorHAnsi" w:cstheme="majorBidi"/>
          <w:color w:val="000000"/>
          <w:spacing w:val="1"/>
        </w:rPr>
        <w:t>d</w:t>
      </w:r>
      <w:r w:rsidRPr="00ED2A35">
        <w:rPr>
          <w:rFonts w:asciiTheme="majorHAnsi" w:eastAsiaTheme="majorEastAsia" w:hAnsiTheme="majorHAnsi" w:cstheme="majorBidi"/>
          <w:color w:val="000000"/>
          <w:spacing w:val="1"/>
        </w:rPr>
        <w:t>ei c</w:t>
      </w:r>
      <w:r w:rsidRPr="2B3748EA">
        <w:rPr>
          <w:rFonts w:asciiTheme="majorHAnsi" w:eastAsiaTheme="majorEastAsia" w:hAnsiTheme="majorHAnsi" w:cstheme="majorBidi"/>
          <w:color w:val="000000"/>
          <w:spacing w:val="1"/>
        </w:rPr>
        <w:t>on</w:t>
      </w:r>
      <w:r w:rsidRPr="00ED2A35">
        <w:rPr>
          <w:rFonts w:asciiTheme="majorHAnsi" w:eastAsiaTheme="majorEastAsia" w:hAnsiTheme="majorHAnsi" w:cstheme="majorBidi"/>
          <w:color w:val="000000"/>
          <w:spacing w:val="1"/>
        </w:rPr>
        <w:t>tri</w:t>
      </w:r>
      <w:r w:rsidRPr="2B3748EA">
        <w:rPr>
          <w:rFonts w:asciiTheme="majorHAnsi" w:eastAsiaTheme="majorEastAsia" w:hAnsiTheme="majorHAnsi" w:cstheme="majorBidi"/>
          <w:color w:val="000000"/>
          <w:spacing w:val="1"/>
        </w:rPr>
        <w:t>bu</w:t>
      </w:r>
      <w:r w:rsidRPr="00ED2A35">
        <w:rPr>
          <w:rFonts w:asciiTheme="majorHAnsi" w:eastAsiaTheme="majorEastAsia" w:hAnsiTheme="majorHAnsi" w:cstheme="majorBidi"/>
          <w:color w:val="000000"/>
          <w:spacing w:val="1"/>
        </w:rPr>
        <w:t xml:space="preserve">ti </w:t>
      </w:r>
      <w:r w:rsidRPr="2B3748EA">
        <w:rPr>
          <w:rFonts w:asciiTheme="majorHAnsi" w:eastAsiaTheme="majorEastAsia" w:hAnsiTheme="majorHAnsi" w:cstheme="majorBidi"/>
          <w:color w:val="000000"/>
          <w:spacing w:val="1"/>
        </w:rPr>
        <w:t>p</w:t>
      </w:r>
      <w:r w:rsidRPr="00ED2A35">
        <w:rPr>
          <w:rFonts w:asciiTheme="majorHAnsi" w:eastAsiaTheme="majorEastAsia" w:hAnsiTheme="majorHAnsi" w:cstheme="majorBidi"/>
          <w:color w:val="000000"/>
          <w:spacing w:val="1"/>
        </w:rPr>
        <w:t>r</w:t>
      </w:r>
      <w:r w:rsidRPr="2B3748EA">
        <w:rPr>
          <w:rFonts w:asciiTheme="majorHAnsi" w:eastAsiaTheme="majorEastAsia" w:hAnsiTheme="majorHAnsi" w:cstheme="majorBidi"/>
          <w:color w:val="000000"/>
          <w:spacing w:val="1"/>
        </w:rPr>
        <w:t>e</w:t>
      </w:r>
      <w:r w:rsidRPr="00ED2A35">
        <w:rPr>
          <w:rFonts w:asciiTheme="majorHAnsi" w:eastAsiaTheme="majorEastAsia" w:hAnsiTheme="majorHAnsi" w:cstheme="majorBidi"/>
          <w:color w:val="000000"/>
          <w:spacing w:val="1"/>
        </w:rPr>
        <w:t>v</w:t>
      </w:r>
      <w:r w:rsidRPr="2B3748EA">
        <w:rPr>
          <w:rFonts w:asciiTheme="majorHAnsi" w:eastAsiaTheme="majorEastAsia" w:hAnsiTheme="majorHAnsi" w:cstheme="majorBidi"/>
          <w:color w:val="000000"/>
          <w:spacing w:val="1"/>
        </w:rPr>
        <w:t>i</w:t>
      </w:r>
      <w:r w:rsidRPr="00ED2A35">
        <w:rPr>
          <w:rFonts w:asciiTheme="majorHAnsi" w:eastAsiaTheme="majorEastAsia" w:hAnsiTheme="majorHAnsi" w:cstheme="majorBidi"/>
          <w:color w:val="000000"/>
          <w:spacing w:val="1"/>
        </w:rPr>
        <w:t>d</w:t>
      </w:r>
      <w:r w:rsidRPr="2B3748EA">
        <w:rPr>
          <w:rFonts w:asciiTheme="majorHAnsi" w:eastAsiaTheme="majorEastAsia" w:hAnsiTheme="majorHAnsi" w:cstheme="majorBidi"/>
          <w:color w:val="000000"/>
          <w:spacing w:val="1"/>
        </w:rPr>
        <w:t>en</w:t>
      </w:r>
      <w:r w:rsidRPr="00ED2A35">
        <w:rPr>
          <w:rFonts w:asciiTheme="majorHAnsi" w:eastAsiaTheme="majorEastAsia" w:hAnsiTheme="majorHAnsi" w:cstheme="majorBidi"/>
          <w:color w:val="000000"/>
          <w:spacing w:val="1"/>
        </w:rPr>
        <w:t>z</w:t>
      </w:r>
      <w:r w:rsidRPr="2B3748EA">
        <w:rPr>
          <w:rFonts w:asciiTheme="majorHAnsi" w:eastAsiaTheme="majorEastAsia" w:hAnsiTheme="majorHAnsi" w:cstheme="majorBidi"/>
          <w:color w:val="000000"/>
          <w:spacing w:val="1"/>
        </w:rPr>
        <w:t>ia</w:t>
      </w:r>
      <w:r w:rsidRPr="00ED2A35">
        <w:rPr>
          <w:rFonts w:asciiTheme="majorHAnsi" w:eastAsiaTheme="majorEastAsia" w:hAnsiTheme="majorHAnsi" w:cstheme="majorBidi"/>
          <w:color w:val="000000"/>
          <w:spacing w:val="1"/>
        </w:rPr>
        <w:t>li e a</w:t>
      </w:r>
      <w:r w:rsidRPr="2B3748EA">
        <w:rPr>
          <w:rFonts w:asciiTheme="majorHAnsi" w:eastAsiaTheme="majorEastAsia" w:hAnsiTheme="majorHAnsi" w:cstheme="majorBidi"/>
          <w:color w:val="000000"/>
          <w:spacing w:val="1"/>
        </w:rPr>
        <w:t>ss</w:t>
      </w:r>
      <w:r w:rsidRPr="00ED2A35">
        <w:rPr>
          <w:rFonts w:asciiTheme="majorHAnsi" w:eastAsiaTheme="majorEastAsia" w:hAnsiTheme="majorHAnsi" w:cstheme="majorBidi"/>
          <w:color w:val="000000"/>
          <w:spacing w:val="1"/>
        </w:rPr>
        <w:t>i</w:t>
      </w:r>
      <w:r w:rsidRPr="2B3748EA">
        <w:rPr>
          <w:rFonts w:asciiTheme="majorHAnsi" w:eastAsiaTheme="majorEastAsia" w:hAnsiTheme="majorHAnsi" w:cstheme="majorBidi"/>
          <w:color w:val="000000"/>
          <w:spacing w:val="1"/>
        </w:rPr>
        <w:t>s</w:t>
      </w:r>
      <w:r w:rsidRPr="00ED2A35">
        <w:rPr>
          <w:rFonts w:asciiTheme="majorHAnsi" w:eastAsiaTheme="majorEastAsia" w:hAnsiTheme="majorHAnsi" w:cstheme="majorBidi"/>
          <w:color w:val="000000"/>
          <w:spacing w:val="1"/>
        </w:rPr>
        <w:t>te</w:t>
      </w:r>
      <w:r w:rsidRPr="2B3748EA">
        <w:rPr>
          <w:rFonts w:asciiTheme="majorHAnsi" w:eastAsiaTheme="majorEastAsia" w:hAnsiTheme="majorHAnsi" w:cstheme="majorBidi"/>
          <w:color w:val="000000"/>
          <w:spacing w:val="1"/>
        </w:rPr>
        <w:t>n</w:t>
      </w:r>
      <w:r w:rsidRPr="00ED2A35">
        <w:rPr>
          <w:rFonts w:asciiTheme="majorHAnsi" w:eastAsiaTheme="majorEastAsia" w:hAnsiTheme="majorHAnsi" w:cstheme="majorBidi"/>
          <w:color w:val="000000"/>
          <w:spacing w:val="1"/>
        </w:rPr>
        <w:t>z</w:t>
      </w:r>
      <w:r w:rsidRPr="2B3748EA">
        <w:rPr>
          <w:rFonts w:asciiTheme="majorHAnsi" w:eastAsiaTheme="majorEastAsia" w:hAnsiTheme="majorHAnsi" w:cstheme="majorBidi"/>
          <w:color w:val="000000"/>
          <w:spacing w:val="1"/>
        </w:rPr>
        <w:t>ial</w:t>
      </w:r>
      <w:r w:rsidRPr="00ED2A35">
        <w:rPr>
          <w:rFonts w:asciiTheme="majorHAnsi" w:eastAsiaTheme="majorEastAsia" w:hAnsiTheme="majorHAnsi" w:cstheme="majorBidi"/>
          <w:color w:val="000000"/>
          <w:spacing w:val="1"/>
        </w:rPr>
        <w:t>i a f</w:t>
      </w:r>
      <w:r w:rsidRPr="2B3748EA">
        <w:rPr>
          <w:rFonts w:asciiTheme="majorHAnsi" w:eastAsiaTheme="majorEastAsia" w:hAnsiTheme="majorHAnsi" w:cstheme="majorBidi"/>
          <w:color w:val="000000"/>
          <w:spacing w:val="1"/>
        </w:rPr>
        <w:t>a</w:t>
      </w:r>
      <w:r w:rsidRPr="00ED2A35">
        <w:rPr>
          <w:rFonts w:asciiTheme="majorHAnsi" w:eastAsiaTheme="majorEastAsia" w:hAnsiTheme="majorHAnsi" w:cstheme="majorBidi"/>
          <w:color w:val="000000"/>
          <w:spacing w:val="1"/>
        </w:rPr>
        <w:t>v</w:t>
      </w:r>
      <w:r w:rsidRPr="2B3748EA">
        <w:rPr>
          <w:rFonts w:asciiTheme="majorHAnsi" w:eastAsiaTheme="majorEastAsia" w:hAnsiTheme="majorHAnsi" w:cstheme="majorBidi"/>
          <w:color w:val="000000"/>
          <w:spacing w:val="1"/>
        </w:rPr>
        <w:t>o</w:t>
      </w:r>
      <w:r w:rsidRPr="00ED2A35">
        <w:rPr>
          <w:rFonts w:asciiTheme="majorHAnsi" w:eastAsiaTheme="majorEastAsia" w:hAnsiTheme="majorHAnsi" w:cstheme="majorBidi"/>
          <w:color w:val="000000"/>
          <w:spacing w:val="1"/>
        </w:rPr>
        <w:t xml:space="preserve">re </w:t>
      </w:r>
      <w:r w:rsidRPr="2B3748EA">
        <w:rPr>
          <w:rFonts w:asciiTheme="majorHAnsi" w:eastAsiaTheme="majorEastAsia" w:hAnsiTheme="majorHAnsi" w:cstheme="majorBidi"/>
          <w:color w:val="000000"/>
          <w:spacing w:val="1"/>
        </w:rPr>
        <w:t>d</w:t>
      </w:r>
      <w:r w:rsidRPr="00ED2A35">
        <w:rPr>
          <w:rFonts w:asciiTheme="majorHAnsi" w:eastAsiaTheme="majorEastAsia" w:hAnsiTheme="majorHAnsi" w:cstheme="majorBidi"/>
          <w:color w:val="000000"/>
          <w:spacing w:val="1"/>
        </w:rPr>
        <w:t xml:space="preserve">ei </w:t>
      </w:r>
      <w:r w:rsidRPr="2B3748EA">
        <w:rPr>
          <w:rFonts w:asciiTheme="majorHAnsi" w:eastAsiaTheme="majorEastAsia" w:hAnsiTheme="majorHAnsi" w:cstheme="majorBidi"/>
          <w:color w:val="000000"/>
          <w:spacing w:val="1"/>
        </w:rPr>
        <w:t>la</w:t>
      </w:r>
      <w:r w:rsidRPr="00ED2A35">
        <w:rPr>
          <w:rFonts w:asciiTheme="majorHAnsi" w:eastAsiaTheme="majorEastAsia" w:hAnsiTheme="majorHAnsi" w:cstheme="majorBidi"/>
          <w:color w:val="000000"/>
          <w:spacing w:val="1"/>
        </w:rPr>
        <w:t>v</w:t>
      </w:r>
      <w:r w:rsidRPr="2B3748EA">
        <w:rPr>
          <w:rFonts w:asciiTheme="majorHAnsi" w:eastAsiaTheme="majorEastAsia" w:hAnsiTheme="majorHAnsi" w:cstheme="majorBidi"/>
          <w:color w:val="000000"/>
          <w:spacing w:val="1"/>
        </w:rPr>
        <w:t>o</w:t>
      </w:r>
      <w:r w:rsidRPr="00ED2A35">
        <w:rPr>
          <w:rFonts w:asciiTheme="majorHAnsi" w:eastAsiaTheme="majorEastAsia" w:hAnsiTheme="majorHAnsi" w:cstheme="majorBidi"/>
          <w:color w:val="000000"/>
          <w:spacing w:val="1"/>
        </w:rPr>
        <w:t>r</w:t>
      </w:r>
      <w:r w:rsidRPr="2B3748EA">
        <w:rPr>
          <w:rFonts w:asciiTheme="majorHAnsi" w:eastAsiaTheme="majorEastAsia" w:hAnsiTheme="majorHAnsi" w:cstheme="majorBidi"/>
          <w:color w:val="000000"/>
          <w:spacing w:val="1"/>
        </w:rPr>
        <w:t>a</w:t>
      </w:r>
      <w:r w:rsidRPr="00ED2A35">
        <w:rPr>
          <w:rFonts w:asciiTheme="majorHAnsi" w:eastAsiaTheme="majorEastAsia" w:hAnsiTheme="majorHAnsi" w:cstheme="majorBidi"/>
          <w:color w:val="000000"/>
          <w:spacing w:val="1"/>
        </w:rPr>
        <w:t>t</w:t>
      </w:r>
      <w:r w:rsidRPr="2B3748EA">
        <w:rPr>
          <w:rFonts w:asciiTheme="majorHAnsi" w:eastAsiaTheme="majorEastAsia" w:hAnsiTheme="majorHAnsi" w:cstheme="majorBidi"/>
          <w:color w:val="000000"/>
          <w:spacing w:val="1"/>
        </w:rPr>
        <w:t>o</w:t>
      </w:r>
      <w:r w:rsidRPr="00ED2A35">
        <w:rPr>
          <w:rFonts w:asciiTheme="majorHAnsi" w:eastAsiaTheme="majorEastAsia" w:hAnsiTheme="majorHAnsi" w:cstheme="majorBidi"/>
          <w:color w:val="000000"/>
          <w:spacing w:val="1"/>
        </w:rPr>
        <w:t>ri</w:t>
      </w:r>
      <w:r w:rsidRPr="2B3748EA">
        <w:rPr>
          <w:rFonts w:asciiTheme="majorHAnsi" w:eastAsiaTheme="majorEastAsia" w:hAnsiTheme="majorHAnsi" w:cstheme="majorBidi"/>
          <w:color w:val="000000"/>
          <w:spacing w:val="1"/>
        </w:rPr>
        <w:t xml:space="preserve"> </w:t>
      </w:r>
      <w:r w:rsidRPr="00ED2A35">
        <w:rPr>
          <w:rFonts w:asciiTheme="majorHAnsi" w:eastAsiaTheme="majorEastAsia" w:hAnsiTheme="majorHAnsi" w:cstheme="majorBidi"/>
          <w:color w:val="000000"/>
          <w:spacing w:val="1"/>
        </w:rPr>
        <w:t>e</w:t>
      </w:r>
      <w:r w:rsidRPr="2B3748EA">
        <w:rPr>
          <w:rFonts w:asciiTheme="majorHAnsi" w:eastAsiaTheme="majorEastAsia" w:hAnsiTheme="majorHAnsi" w:cstheme="majorBidi"/>
          <w:color w:val="000000"/>
          <w:spacing w:val="1"/>
        </w:rPr>
        <w:t xml:space="preserve"> </w:t>
      </w:r>
      <w:r w:rsidRPr="00ED2A35">
        <w:rPr>
          <w:rFonts w:asciiTheme="majorHAnsi" w:eastAsiaTheme="majorEastAsia" w:hAnsiTheme="majorHAnsi" w:cstheme="majorBidi"/>
          <w:color w:val="000000"/>
          <w:spacing w:val="1"/>
        </w:rPr>
        <w:t>di</w:t>
      </w:r>
      <w:r w:rsidRPr="2B3748EA">
        <w:rPr>
          <w:rFonts w:asciiTheme="majorHAnsi" w:eastAsiaTheme="majorEastAsia" w:hAnsiTheme="majorHAnsi" w:cstheme="majorBidi"/>
          <w:color w:val="000000"/>
          <w:spacing w:val="1"/>
        </w:rPr>
        <w:t xml:space="preserve"> a</w:t>
      </w:r>
      <w:r w:rsidRPr="00ED2A35">
        <w:rPr>
          <w:rFonts w:asciiTheme="majorHAnsi" w:eastAsiaTheme="majorEastAsia" w:hAnsiTheme="majorHAnsi" w:cstheme="majorBidi"/>
          <w:color w:val="000000"/>
          <w:spacing w:val="1"/>
        </w:rPr>
        <w:t>v</w:t>
      </w:r>
      <w:r w:rsidRPr="2B3748EA">
        <w:rPr>
          <w:rFonts w:asciiTheme="majorHAnsi" w:eastAsiaTheme="majorEastAsia" w:hAnsiTheme="majorHAnsi" w:cstheme="majorBidi"/>
          <w:color w:val="000000"/>
          <w:spacing w:val="1"/>
        </w:rPr>
        <w:t>e</w:t>
      </w:r>
      <w:r w:rsidRPr="00ED2A35">
        <w:rPr>
          <w:rFonts w:asciiTheme="majorHAnsi" w:eastAsiaTheme="majorEastAsia" w:hAnsiTheme="majorHAnsi" w:cstheme="majorBidi"/>
          <w:color w:val="000000"/>
          <w:spacing w:val="1"/>
        </w:rPr>
        <w:t>re i</w:t>
      </w:r>
      <w:r w:rsidRPr="2B3748EA">
        <w:rPr>
          <w:rFonts w:asciiTheme="majorHAnsi" w:eastAsiaTheme="majorEastAsia" w:hAnsiTheme="majorHAnsi" w:cstheme="majorBidi"/>
          <w:color w:val="000000"/>
          <w:spacing w:val="1"/>
        </w:rPr>
        <w:t xml:space="preserve"> </w:t>
      </w:r>
      <w:r w:rsidRPr="00ED2A35">
        <w:rPr>
          <w:rFonts w:asciiTheme="majorHAnsi" w:eastAsiaTheme="majorEastAsia" w:hAnsiTheme="majorHAnsi" w:cstheme="majorBidi"/>
          <w:color w:val="000000"/>
          <w:spacing w:val="1"/>
        </w:rPr>
        <w:t>s</w:t>
      </w:r>
      <w:r w:rsidRPr="2B3748EA">
        <w:rPr>
          <w:rFonts w:asciiTheme="majorHAnsi" w:eastAsiaTheme="majorEastAsia" w:hAnsiTheme="majorHAnsi" w:cstheme="majorBidi"/>
          <w:color w:val="000000"/>
          <w:spacing w:val="1"/>
        </w:rPr>
        <w:t>eg</w:t>
      </w:r>
      <w:r w:rsidRPr="00ED2A35">
        <w:rPr>
          <w:rFonts w:asciiTheme="majorHAnsi" w:eastAsiaTheme="majorEastAsia" w:hAnsiTheme="majorHAnsi" w:cstheme="majorBidi"/>
          <w:color w:val="000000"/>
          <w:spacing w:val="1"/>
        </w:rPr>
        <w:t>u</w:t>
      </w:r>
      <w:r w:rsidRPr="2B3748EA">
        <w:rPr>
          <w:rFonts w:asciiTheme="majorHAnsi" w:eastAsiaTheme="majorEastAsia" w:hAnsiTheme="majorHAnsi" w:cstheme="majorBidi"/>
          <w:color w:val="000000"/>
          <w:spacing w:val="1"/>
        </w:rPr>
        <w:t>en</w:t>
      </w:r>
      <w:r w:rsidRPr="00ED2A35">
        <w:rPr>
          <w:rFonts w:asciiTheme="majorHAnsi" w:eastAsiaTheme="majorEastAsia" w:hAnsiTheme="majorHAnsi" w:cstheme="majorBidi"/>
          <w:color w:val="000000"/>
          <w:spacing w:val="1"/>
        </w:rPr>
        <w:t xml:space="preserve">ti </w:t>
      </w:r>
      <w:r w:rsidRPr="2B3748EA">
        <w:rPr>
          <w:rFonts w:asciiTheme="majorHAnsi" w:eastAsiaTheme="majorEastAsia" w:hAnsiTheme="majorHAnsi" w:cstheme="majorBidi"/>
          <w:color w:val="000000"/>
          <w:spacing w:val="1"/>
        </w:rPr>
        <w:t>da</w:t>
      </w:r>
      <w:r w:rsidRPr="00ED2A35">
        <w:rPr>
          <w:rFonts w:asciiTheme="majorHAnsi" w:eastAsiaTheme="majorEastAsia" w:hAnsiTheme="majorHAnsi" w:cstheme="majorBidi"/>
          <w:color w:val="000000"/>
          <w:spacing w:val="1"/>
        </w:rPr>
        <w:t xml:space="preserve">ti </w:t>
      </w:r>
      <w:r w:rsidRPr="2B3748EA">
        <w:rPr>
          <w:rFonts w:asciiTheme="majorHAnsi" w:eastAsiaTheme="majorEastAsia" w:hAnsiTheme="majorHAnsi" w:cstheme="majorBidi"/>
          <w:color w:val="000000"/>
          <w:spacing w:val="1"/>
        </w:rPr>
        <w:t>d</w:t>
      </w:r>
      <w:r w:rsidRPr="00ED2A35">
        <w:rPr>
          <w:rFonts w:asciiTheme="majorHAnsi" w:eastAsiaTheme="majorEastAsia" w:hAnsiTheme="majorHAnsi" w:cstheme="majorBidi"/>
          <w:color w:val="000000"/>
          <w:spacing w:val="1"/>
        </w:rPr>
        <w:t>i</w:t>
      </w:r>
      <w:r w:rsidRPr="2B3748EA">
        <w:rPr>
          <w:rFonts w:asciiTheme="majorHAnsi" w:eastAsiaTheme="majorEastAsia" w:hAnsiTheme="majorHAnsi" w:cstheme="majorBidi"/>
          <w:color w:val="000000"/>
          <w:spacing w:val="1"/>
        </w:rPr>
        <w:t xml:space="preserve"> </w:t>
      </w:r>
      <w:r w:rsidRPr="00ED2A35">
        <w:rPr>
          <w:rFonts w:asciiTheme="majorHAnsi" w:eastAsiaTheme="majorEastAsia" w:hAnsiTheme="majorHAnsi" w:cstheme="majorBidi"/>
          <w:color w:val="000000"/>
          <w:spacing w:val="1"/>
        </w:rPr>
        <w:t>p</w:t>
      </w:r>
      <w:r w:rsidRPr="2B3748EA">
        <w:rPr>
          <w:rFonts w:asciiTheme="majorHAnsi" w:eastAsiaTheme="majorEastAsia" w:hAnsiTheme="majorHAnsi" w:cstheme="majorBidi"/>
          <w:color w:val="000000"/>
          <w:spacing w:val="1"/>
        </w:rPr>
        <w:t>osi</w:t>
      </w:r>
      <w:r w:rsidRPr="00ED2A35">
        <w:rPr>
          <w:rFonts w:asciiTheme="majorHAnsi" w:eastAsiaTheme="majorEastAsia" w:hAnsiTheme="majorHAnsi" w:cstheme="majorBidi"/>
          <w:color w:val="000000"/>
          <w:spacing w:val="1"/>
        </w:rPr>
        <w:t>zi</w:t>
      </w:r>
      <w:r w:rsidRPr="2B3748EA">
        <w:rPr>
          <w:rFonts w:asciiTheme="majorHAnsi" w:eastAsiaTheme="majorEastAsia" w:hAnsiTheme="majorHAnsi" w:cstheme="majorBidi"/>
          <w:color w:val="000000"/>
          <w:spacing w:val="1"/>
        </w:rPr>
        <w:t>o</w:t>
      </w:r>
      <w:r w:rsidRPr="00ED2A35">
        <w:rPr>
          <w:rFonts w:asciiTheme="majorHAnsi" w:eastAsiaTheme="majorEastAsia" w:hAnsiTheme="majorHAnsi" w:cstheme="majorBidi"/>
          <w:color w:val="000000"/>
          <w:spacing w:val="1"/>
        </w:rPr>
        <w:t xml:space="preserve">ne </w:t>
      </w:r>
      <w:r w:rsidRPr="2B3748EA">
        <w:rPr>
          <w:rFonts w:asciiTheme="majorHAnsi" w:eastAsiaTheme="majorEastAsia" w:hAnsiTheme="majorHAnsi" w:cstheme="majorBidi"/>
          <w:color w:val="000000"/>
          <w:spacing w:val="1"/>
        </w:rPr>
        <w:t>a</w:t>
      </w:r>
      <w:r w:rsidRPr="00ED2A35">
        <w:rPr>
          <w:rFonts w:asciiTheme="majorHAnsi" w:eastAsiaTheme="majorEastAsia" w:hAnsiTheme="majorHAnsi" w:cstheme="majorBidi"/>
          <w:color w:val="000000"/>
          <w:spacing w:val="1"/>
        </w:rPr>
        <w:t>s</w:t>
      </w:r>
      <w:r w:rsidRPr="2B3748EA">
        <w:rPr>
          <w:rFonts w:asciiTheme="majorHAnsi" w:eastAsiaTheme="majorEastAsia" w:hAnsiTheme="majorHAnsi" w:cstheme="majorBidi"/>
          <w:color w:val="000000"/>
          <w:spacing w:val="1"/>
        </w:rPr>
        <w:t>si</w:t>
      </w:r>
      <w:r w:rsidRPr="00ED2A35">
        <w:rPr>
          <w:rFonts w:asciiTheme="majorHAnsi" w:eastAsiaTheme="majorEastAsia" w:hAnsiTheme="majorHAnsi" w:cstheme="majorBidi"/>
          <w:color w:val="000000"/>
          <w:spacing w:val="1"/>
        </w:rPr>
        <w:t>c</w:t>
      </w:r>
      <w:r w:rsidRPr="2B3748EA">
        <w:rPr>
          <w:rFonts w:asciiTheme="majorHAnsi" w:eastAsiaTheme="majorEastAsia" w:hAnsiTheme="majorHAnsi" w:cstheme="majorBidi"/>
          <w:color w:val="000000"/>
          <w:spacing w:val="1"/>
        </w:rPr>
        <w:t>u</w:t>
      </w:r>
      <w:r w:rsidRPr="00ED2A35">
        <w:rPr>
          <w:rFonts w:asciiTheme="majorHAnsi" w:eastAsiaTheme="majorEastAsia" w:hAnsiTheme="majorHAnsi" w:cstheme="majorBidi"/>
          <w:color w:val="000000"/>
          <w:spacing w:val="1"/>
        </w:rPr>
        <w:t>r</w:t>
      </w:r>
      <w:r w:rsidRPr="2B3748EA">
        <w:rPr>
          <w:rFonts w:asciiTheme="majorHAnsi" w:eastAsiaTheme="majorEastAsia" w:hAnsiTheme="majorHAnsi" w:cstheme="majorBidi"/>
          <w:color w:val="000000"/>
          <w:spacing w:val="1"/>
        </w:rPr>
        <w:t>a</w:t>
      </w:r>
      <w:r w:rsidRPr="00ED2A35">
        <w:rPr>
          <w:rFonts w:asciiTheme="majorHAnsi" w:eastAsiaTheme="majorEastAsia" w:hAnsiTheme="majorHAnsi" w:cstheme="majorBidi"/>
          <w:color w:val="000000"/>
          <w:spacing w:val="1"/>
        </w:rPr>
        <w:t>t</w:t>
      </w:r>
      <w:r w:rsidRPr="2B3748EA">
        <w:rPr>
          <w:rFonts w:asciiTheme="majorHAnsi" w:eastAsiaTheme="majorEastAsia" w:hAnsiTheme="majorHAnsi" w:cstheme="majorBidi"/>
          <w:color w:val="000000"/>
          <w:spacing w:val="1"/>
        </w:rPr>
        <w:t>i</w:t>
      </w:r>
      <w:r w:rsidRPr="00ED2A35">
        <w:rPr>
          <w:rFonts w:asciiTheme="majorHAnsi" w:eastAsiaTheme="majorEastAsia" w:hAnsiTheme="majorHAnsi" w:cstheme="majorBidi"/>
          <w:color w:val="000000"/>
          <w:spacing w:val="1"/>
        </w:rPr>
        <w:t xml:space="preserve">va: </w:t>
      </w:r>
    </w:p>
    <w:tbl>
      <w:tblPr>
        <w:tblStyle w:val="Grigliatabella"/>
        <w:tblW w:w="9082" w:type="dxa"/>
        <w:tblInd w:w="562" w:type="dxa"/>
        <w:tblLayout w:type="fixed"/>
        <w:tblLook w:val="06A0" w:firstRow="1" w:lastRow="0" w:firstColumn="1" w:lastColumn="0" w:noHBand="1" w:noVBand="1"/>
      </w:tblPr>
      <w:tblGrid>
        <w:gridCol w:w="4541"/>
        <w:gridCol w:w="4541"/>
      </w:tblGrid>
      <w:tr w:rsidR="00EA434D" w14:paraId="20E45A94" w14:textId="77777777" w:rsidTr="0098690E">
        <w:trPr>
          <w:trHeight w:val="540"/>
        </w:trPr>
        <w:tc>
          <w:tcPr>
            <w:tcW w:w="4541" w:type="dxa"/>
            <w:vAlign w:val="center"/>
          </w:tcPr>
          <w:p w14:paraId="54A9E265" w14:textId="46D7E8E7" w:rsidR="00EA434D" w:rsidRDefault="00EA434D" w:rsidP="00161058">
            <w:pPr>
              <w:spacing w:before="120" w:after="120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05BC1372">
              <w:rPr>
                <w:rFonts w:asciiTheme="majorHAnsi" w:eastAsiaTheme="majorEastAsia" w:hAnsiTheme="majorHAnsi" w:cstheme="majorBidi"/>
                <w:color w:val="000000" w:themeColor="text1"/>
              </w:rPr>
              <w:t>INPS Matricola</w:t>
            </w:r>
            <w:r w:rsidR="00AE2667">
              <w:rPr>
                <w:rFonts w:asciiTheme="majorHAnsi" w:eastAsiaTheme="majorEastAsia" w:hAnsiTheme="majorHAnsi" w:cstheme="majorBidi"/>
                <w:color w:val="000000" w:themeColor="text1"/>
              </w:rPr>
              <w:t>:</w:t>
            </w:r>
          </w:p>
        </w:tc>
        <w:tc>
          <w:tcPr>
            <w:tcW w:w="4541" w:type="dxa"/>
            <w:vAlign w:val="center"/>
          </w:tcPr>
          <w:p w14:paraId="145F2392" w14:textId="79770DE7" w:rsidR="00EA434D" w:rsidRDefault="00EA434D" w:rsidP="00161058">
            <w:pPr>
              <w:spacing w:before="120" w:after="120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05BC1372">
              <w:rPr>
                <w:rFonts w:asciiTheme="majorHAnsi" w:eastAsiaTheme="majorEastAsia" w:hAnsiTheme="majorHAnsi" w:cstheme="majorBidi"/>
                <w:color w:val="000000" w:themeColor="text1"/>
              </w:rPr>
              <w:t>Sede di</w:t>
            </w:r>
            <w:r w:rsidR="00AE2667">
              <w:rPr>
                <w:rFonts w:asciiTheme="majorHAnsi" w:eastAsiaTheme="majorEastAsia" w:hAnsiTheme="majorHAnsi" w:cstheme="majorBidi"/>
                <w:color w:val="000000" w:themeColor="text1"/>
              </w:rPr>
              <w:t>:</w:t>
            </w:r>
          </w:p>
        </w:tc>
      </w:tr>
      <w:tr w:rsidR="00EA434D" w14:paraId="5A58CE15" w14:textId="77777777" w:rsidTr="0098690E">
        <w:trPr>
          <w:trHeight w:val="465"/>
        </w:trPr>
        <w:tc>
          <w:tcPr>
            <w:tcW w:w="4541" w:type="dxa"/>
            <w:vAlign w:val="center"/>
          </w:tcPr>
          <w:p w14:paraId="73739EA1" w14:textId="1FF8307A" w:rsidR="00EA434D" w:rsidRDefault="00EA434D" w:rsidP="00161058">
            <w:pPr>
              <w:spacing w:before="120" w:after="120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05BC1372">
              <w:rPr>
                <w:rFonts w:asciiTheme="majorHAnsi" w:eastAsiaTheme="majorEastAsia" w:hAnsiTheme="majorHAnsi" w:cstheme="majorBidi"/>
                <w:color w:val="000000" w:themeColor="text1"/>
              </w:rPr>
              <w:t>INAIL Matricola</w:t>
            </w:r>
            <w:r w:rsidR="00AE2667">
              <w:rPr>
                <w:rFonts w:asciiTheme="majorHAnsi" w:eastAsiaTheme="majorEastAsia" w:hAnsiTheme="majorHAnsi" w:cstheme="majorBidi"/>
                <w:color w:val="000000" w:themeColor="text1"/>
              </w:rPr>
              <w:t>:</w:t>
            </w:r>
          </w:p>
        </w:tc>
        <w:tc>
          <w:tcPr>
            <w:tcW w:w="4541" w:type="dxa"/>
            <w:vAlign w:val="center"/>
          </w:tcPr>
          <w:p w14:paraId="35996F8A" w14:textId="6310E796" w:rsidR="00EA434D" w:rsidRDefault="00EA434D" w:rsidP="00161058">
            <w:pPr>
              <w:spacing w:before="120" w:after="120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05BC1372">
              <w:rPr>
                <w:rFonts w:asciiTheme="majorHAnsi" w:eastAsiaTheme="majorEastAsia" w:hAnsiTheme="majorHAnsi" w:cstheme="majorBidi"/>
                <w:color w:val="000000" w:themeColor="text1"/>
              </w:rPr>
              <w:t>Sede di</w:t>
            </w:r>
            <w:r w:rsidR="00AE2667">
              <w:rPr>
                <w:rFonts w:asciiTheme="majorHAnsi" w:eastAsiaTheme="majorEastAsia" w:hAnsiTheme="majorHAnsi" w:cstheme="majorBidi"/>
                <w:color w:val="000000" w:themeColor="text1"/>
              </w:rPr>
              <w:t>:</w:t>
            </w:r>
          </w:p>
        </w:tc>
      </w:tr>
      <w:tr w:rsidR="00162520" w14:paraId="261021D5" w14:textId="77777777" w:rsidTr="0098690E">
        <w:trPr>
          <w:trHeight w:val="465"/>
        </w:trPr>
        <w:tc>
          <w:tcPr>
            <w:tcW w:w="4541" w:type="dxa"/>
            <w:vAlign w:val="center"/>
          </w:tcPr>
          <w:p w14:paraId="715E4536" w14:textId="09715092" w:rsidR="00162520" w:rsidRPr="05BC1372" w:rsidRDefault="00162520" w:rsidP="00161058">
            <w:pPr>
              <w:spacing w:before="120" w:after="120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>
              <w:rPr>
                <w:rFonts w:asciiTheme="majorHAnsi" w:eastAsiaTheme="majorEastAsia" w:hAnsiTheme="majorHAnsi" w:cstheme="majorBidi"/>
                <w:color w:val="000000" w:themeColor="text1"/>
              </w:rPr>
              <w:t>Non applicabile</w:t>
            </w:r>
            <w:r w:rsidR="00AE2667">
              <w:rPr>
                <w:rFonts w:asciiTheme="majorHAnsi" w:eastAsiaTheme="majorEastAsia" w:hAnsiTheme="majorHAnsi" w:cstheme="majorBidi"/>
                <w:color w:val="000000" w:themeColor="text1"/>
              </w:rPr>
              <w:t>:</w:t>
            </w:r>
          </w:p>
        </w:tc>
        <w:tc>
          <w:tcPr>
            <w:tcW w:w="4541" w:type="dxa"/>
            <w:vAlign w:val="center"/>
          </w:tcPr>
          <w:p w14:paraId="48920D2C" w14:textId="16E5B000" w:rsidR="00162520" w:rsidRPr="05BC1372" w:rsidRDefault="00162520" w:rsidP="00161058">
            <w:pPr>
              <w:spacing w:before="120" w:after="120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>
              <w:rPr>
                <w:rFonts w:asciiTheme="majorHAnsi" w:eastAsiaTheme="majorEastAsia" w:hAnsiTheme="majorHAnsi" w:cstheme="majorBidi"/>
                <w:color w:val="000000" w:themeColor="text1"/>
              </w:rPr>
              <w:t>Motivazione</w:t>
            </w:r>
            <w:r w:rsidR="00AE2667">
              <w:rPr>
                <w:rFonts w:asciiTheme="majorHAnsi" w:eastAsiaTheme="majorEastAsia" w:hAnsiTheme="majorHAnsi" w:cstheme="majorBidi"/>
                <w:color w:val="000000" w:themeColor="text1"/>
              </w:rPr>
              <w:t>:</w:t>
            </w:r>
          </w:p>
        </w:tc>
      </w:tr>
    </w:tbl>
    <w:p w14:paraId="1BE6EA60" w14:textId="77777777" w:rsidR="00EA434D" w:rsidRPr="00DC000F" w:rsidRDefault="00EA434D" w:rsidP="0098690E">
      <w:pPr>
        <w:autoSpaceDE w:val="0"/>
        <w:autoSpaceDN w:val="0"/>
        <w:adjustRightInd w:val="0"/>
        <w:spacing w:before="240" w:after="120" w:line="240" w:lineRule="auto"/>
        <w:ind w:left="567" w:hanging="284"/>
        <w:jc w:val="both"/>
        <w:rPr>
          <w:rFonts w:asciiTheme="majorHAnsi" w:eastAsiaTheme="majorEastAsia" w:hAnsiTheme="majorHAnsi" w:cstheme="majorHAnsi"/>
          <w:color w:val="000000"/>
        </w:rPr>
      </w:pPr>
      <w:r w:rsidRPr="00DC000F">
        <w:rPr>
          <w:rFonts w:asciiTheme="majorHAnsi" w:eastAsiaTheme="majorEastAsia" w:hAnsiTheme="majorHAnsi" w:cstheme="majorHAnsi"/>
          <w:color w:val="000000"/>
        </w:rPr>
        <w:t>□</w:t>
      </w:r>
      <w:r w:rsidRPr="00DC000F">
        <w:rPr>
          <w:rFonts w:asciiTheme="majorHAnsi" w:hAnsiTheme="majorHAnsi" w:cstheme="majorHAnsi"/>
          <w:color w:val="000000"/>
          <w:spacing w:val="39"/>
        </w:rPr>
        <w:tab/>
      </w:r>
      <w:r w:rsidRPr="00DC000F">
        <w:rPr>
          <w:rFonts w:asciiTheme="majorHAnsi" w:eastAsiaTheme="majorEastAsia" w:hAnsiTheme="majorHAnsi" w:cstheme="majorBidi"/>
          <w:color w:val="000000"/>
          <w:spacing w:val="1"/>
        </w:rPr>
        <w:t>di essere in regola con gli obblighi concernenti le dichiarazioni in materia di imposte e tasse.</w:t>
      </w:r>
    </w:p>
    <w:p w14:paraId="04BA2A30" w14:textId="06113E7B" w:rsidR="00EA434D" w:rsidRPr="00DC000F" w:rsidRDefault="00EA434D" w:rsidP="00E87B76">
      <w:pPr>
        <w:widowControl w:val="0"/>
        <w:autoSpaceDE w:val="0"/>
        <w:autoSpaceDN w:val="0"/>
        <w:adjustRightInd w:val="0"/>
        <w:spacing w:before="240"/>
        <w:ind w:right="-1"/>
        <w:jc w:val="both"/>
        <w:rPr>
          <w:rFonts w:asciiTheme="majorHAnsi" w:eastAsiaTheme="majorEastAsia" w:hAnsiTheme="majorHAnsi" w:cstheme="majorHAnsi"/>
          <w:color w:val="000000"/>
        </w:rPr>
      </w:pPr>
      <w:r w:rsidRPr="00DC000F">
        <w:rPr>
          <w:rFonts w:asciiTheme="majorHAnsi" w:eastAsiaTheme="majorEastAsia" w:hAnsiTheme="majorHAnsi" w:cstheme="majorHAnsi"/>
          <w:b/>
          <w:bCs/>
          <w:color w:val="000000"/>
        </w:rPr>
        <w:t>In</w:t>
      </w:r>
      <w:r w:rsidRPr="00DC000F">
        <w:rPr>
          <w:rFonts w:asciiTheme="majorHAnsi" w:eastAsiaTheme="majorEastAsia" w:hAnsiTheme="majorHAnsi" w:cstheme="majorHAnsi"/>
          <w:b/>
          <w:bCs/>
          <w:color w:val="000000"/>
          <w:spacing w:val="1"/>
        </w:rPr>
        <w:t xml:space="preserve"> </w:t>
      </w:r>
      <w:r w:rsidRPr="00DC000F">
        <w:rPr>
          <w:rFonts w:asciiTheme="majorHAnsi" w:eastAsiaTheme="majorEastAsia" w:hAnsiTheme="majorHAnsi" w:cstheme="majorHAnsi"/>
          <w:b/>
          <w:bCs/>
          <w:color w:val="000000"/>
        </w:rPr>
        <w:t>rif</w:t>
      </w:r>
      <w:r w:rsidRPr="00DC000F">
        <w:rPr>
          <w:rFonts w:asciiTheme="majorHAnsi" w:eastAsiaTheme="majorEastAsia" w:hAnsiTheme="majorHAnsi" w:cstheme="majorHAnsi"/>
          <w:b/>
          <w:bCs/>
          <w:color w:val="000000"/>
          <w:spacing w:val="1"/>
        </w:rPr>
        <w:t>e</w:t>
      </w:r>
      <w:r w:rsidRPr="00DC000F">
        <w:rPr>
          <w:rFonts w:asciiTheme="majorHAnsi" w:eastAsiaTheme="majorEastAsia" w:hAnsiTheme="majorHAnsi" w:cstheme="majorHAnsi"/>
          <w:b/>
          <w:bCs/>
          <w:color w:val="000000"/>
        </w:rPr>
        <w:t>ri</w:t>
      </w:r>
      <w:r w:rsidRPr="00DC000F">
        <w:rPr>
          <w:rFonts w:asciiTheme="majorHAnsi" w:eastAsiaTheme="majorEastAsia" w:hAnsiTheme="majorHAnsi" w:cstheme="majorHAnsi"/>
          <w:b/>
          <w:bCs/>
          <w:color w:val="000000"/>
          <w:spacing w:val="1"/>
        </w:rPr>
        <w:t>m</w:t>
      </w:r>
      <w:r w:rsidRPr="00DC000F">
        <w:rPr>
          <w:rFonts w:asciiTheme="majorHAnsi" w:eastAsiaTheme="majorEastAsia" w:hAnsiTheme="majorHAnsi" w:cstheme="majorHAnsi"/>
          <w:b/>
          <w:bCs/>
          <w:color w:val="000000"/>
          <w:spacing w:val="-2"/>
        </w:rPr>
        <w:t>e</w:t>
      </w:r>
      <w:r w:rsidRPr="00DC000F">
        <w:rPr>
          <w:rFonts w:asciiTheme="majorHAnsi" w:eastAsiaTheme="majorEastAsia" w:hAnsiTheme="majorHAnsi" w:cstheme="majorHAnsi"/>
          <w:b/>
          <w:bCs/>
          <w:color w:val="000000"/>
        </w:rPr>
        <w:t>nto</w:t>
      </w:r>
      <w:r w:rsidRPr="00DC000F">
        <w:rPr>
          <w:rFonts w:asciiTheme="majorHAnsi" w:eastAsiaTheme="majorEastAsia" w:hAnsiTheme="majorHAnsi" w:cstheme="majorHAnsi"/>
          <w:b/>
          <w:bCs/>
          <w:color w:val="000000"/>
          <w:spacing w:val="1"/>
        </w:rPr>
        <w:t xml:space="preserve"> a</w:t>
      </w:r>
      <w:r w:rsidRPr="00DC000F">
        <w:rPr>
          <w:rFonts w:asciiTheme="majorHAnsi" w:eastAsiaTheme="majorEastAsia" w:hAnsiTheme="majorHAnsi" w:cstheme="majorHAnsi"/>
          <w:b/>
          <w:bCs/>
          <w:color w:val="000000"/>
          <w:spacing w:val="-2"/>
        </w:rPr>
        <w:t>l</w:t>
      </w:r>
      <w:r w:rsidRPr="00DC000F">
        <w:rPr>
          <w:rFonts w:asciiTheme="majorHAnsi" w:eastAsiaTheme="majorEastAsia" w:hAnsiTheme="majorHAnsi" w:cstheme="majorHAnsi"/>
          <w:b/>
          <w:bCs/>
          <w:color w:val="000000"/>
        </w:rPr>
        <w:t>l</w:t>
      </w:r>
      <w:r w:rsidRPr="00DC000F">
        <w:rPr>
          <w:rFonts w:asciiTheme="majorHAnsi" w:eastAsiaTheme="majorEastAsia" w:hAnsiTheme="majorHAnsi" w:cstheme="majorHAnsi"/>
          <w:b/>
          <w:bCs/>
          <w:color w:val="000000"/>
          <w:spacing w:val="1"/>
        </w:rPr>
        <w:t>’a</w:t>
      </w:r>
      <w:r w:rsidRPr="00DC000F">
        <w:rPr>
          <w:rFonts w:asciiTheme="majorHAnsi" w:eastAsiaTheme="majorEastAsia" w:hAnsiTheme="majorHAnsi" w:cstheme="majorHAnsi"/>
          <w:b/>
          <w:bCs/>
          <w:color w:val="000000"/>
        </w:rPr>
        <w:t xml:space="preserve">rt. </w:t>
      </w:r>
      <w:r w:rsidRPr="00DC000F">
        <w:rPr>
          <w:rFonts w:asciiTheme="majorHAnsi" w:eastAsiaTheme="majorEastAsia" w:hAnsiTheme="majorHAnsi" w:cstheme="majorHAnsi"/>
          <w:b/>
          <w:bCs/>
          <w:color w:val="000000"/>
          <w:spacing w:val="-1"/>
        </w:rPr>
        <w:t>6</w:t>
      </w:r>
      <w:r w:rsidRPr="00DC000F">
        <w:rPr>
          <w:rFonts w:asciiTheme="majorHAnsi" w:eastAsiaTheme="majorEastAsia" w:hAnsiTheme="majorHAnsi" w:cstheme="majorHAnsi"/>
          <w:b/>
          <w:bCs/>
          <w:color w:val="000000"/>
        </w:rPr>
        <w:t>7</w:t>
      </w:r>
      <w:r w:rsidRPr="00DC000F">
        <w:rPr>
          <w:rFonts w:asciiTheme="majorHAnsi" w:eastAsiaTheme="majorEastAsia" w:hAnsiTheme="majorHAnsi" w:cstheme="majorHAnsi"/>
          <w:b/>
          <w:bCs/>
          <w:color w:val="000000"/>
          <w:spacing w:val="1"/>
        </w:rPr>
        <w:t xml:space="preserve"> de</w:t>
      </w:r>
      <w:r w:rsidRPr="00DC000F">
        <w:rPr>
          <w:rFonts w:asciiTheme="majorHAnsi" w:eastAsiaTheme="majorEastAsia" w:hAnsiTheme="majorHAnsi" w:cstheme="majorHAnsi"/>
          <w:b/>
          <w:bCs/>
          <w:color w:val="000000"/>
        </w:rPr>
        <w:t>l</w:t>
      </w:r>
      <w:r w:rsidRPr="00DC000F">
        <w:rPr>
          <w:rFonts w:asciiTheme="majorHAnsi" w:eastAsiaTheme="majorEastAsia" w:hAnsiTheme="majorHAnsi" w:cstheme="majorHAnsi"/>
          <w:b/>
          <w:bCs/>
          <w:color w:val="000000"/>
          <w:spacing w:val="-4"/>
        </w:rPr>
        <w:t xml:space="preserve"> </w:t>
      </w:r>
      <w:r w:rsidRPr="00DC000F">
        <w:rPr>
          <w:rFonts w:asciiTheme="majorHAnsi" w:eastAsiaTheme="majorEastAsia" w:hAnsiTheme="majorHAnsi" w:cstheme="majorHAnsi"/>
          <w:b/>
          <w:bCs/>
          <w:color w:val="000000"/>
        </w:rPr>
        <w:t>D.</w:t>
      </w:r>
      <w:r w:rsidR="00DC000F" w:rsidRPr="00DC000F">
        <w:rPr>
          <w:rFonts w:asciiTheme="majorHAnsi" w:eastAsiaTheme="majorEastAsia" w:hAnsiTheme="majorHAnsi" w:cstheme="majorHAnsi"/>
          <w:b/>
          <w:bCs/>
          <w:color w:val="000000"/>
        </w:rPr>
        <w:t>L</w:t>
      </w:r>
      <w:r w:rsidRPr="00DC000F">
        <w:rPr>
          <w:rFonts w:asciiTheme="majorHAnsi" w:eastAsiaTheme="majorEastAsia" w:hAnsiTheme="majorHAnsi" w:cstheme="majorHAnsi"/>
          <w:b/>
          <w:bCs/>
          <w:color w:val="000000"/>
          <w:spacing w:val="1"/>
        </w:rPr>
        <w:t>g</w:t>
      </w:r>
      <w:r w:rsidRPr="00DC000F">
        <w:rPr>
          <w:rFonts w:asciiTheme="majorHAnsi" w:eastAsiaTheme="majorEastAsia" w:hAnsiTheme="majorHAnsi" w:cstheme="majorHAnsi"/>
          <w:b/>
          <w:bCs/>
          <w:color w:val="000000"/>
        </w:rPr>
        <w:t>s</w:t>
      </w:r>
      <w:r w:rsidR="00DC000F" w:rsidRPr="00DC000F">
        <w:rPr>
          <w:rFonts w:asciiTheme="majorHAnsi" w:eastAsiaTheme="majorEastAsia" w:hAnsiTheme="majorHAnsi" w:cstheme="majorHAnsi"/>
          <w:b/>
          <w:bCs/>
          <w:color w:val="000000"/>
        </w:rPr>
        <w:t>.</w:t>
      </w:r>
      <w:r w:rsidRPr="00DC000F">
        <w:rPr>
          <w:rFonts w:asciiTheme="majorHAnsi" w:eastAsiaTheme="majorEastAsia" w:hAnsiTheme="majorHAnsi" w:cstheme="majorHAnsi"/>
          <w:b/>
          <w:bCs/>
          <w:color w:val="000000"/>
          <w:spacing w:val="1"/>
        </w:rPr>
        <w:t xml:space="preserve"> n</w:t>
      </w:r>
      <w:r w:rsidRPr="00DC000F">
        <w:rPr>
          <w:rFonts w:asciiTheme="majorHAnsi" w:eastAsiaTheme="majorEastAsia" w:hAnsiTheme="majorHAnsi" w:cstheme="majorHAnsi"/>
          <w:b/>
          <w:bCs/>
          <w:color w:val="000000"/>
        </w:rPr>
        <w:t>.</w:t>
      </w:r>
      <w:r w:rsidRPr="00DC000F">
        <w:rPr>
          <w:rFonts w:asciiTheme="majorHAnsi" w:eastAsiaTheme="majorEastAsia" w:hAnsiTheme="majorHAnsi" w:cstheme="majorHAnsi"/>
          <w:b/>
          <w:bCs/>
          <w:color w:val="000000"/>
          <w:spacing w:val="-2"/>
        </w:rPr>
        <w:t xml:space="preserve"> </w:t>
      </w:r>
      <w:r w:rsidRPr="00DC000F">
        <w:rPr>
          <w:rFonts w:asciiTheme="majorHAnsi" w:eastAsiaTheme="majorEastAsia" w:hAnsiTheme="majorHAnsi" w:cstheme="majorHAnsi"/>
          <w:b/>
          <w:bCs/>
          <w:color w:val="000000"/>
          <w:spacing w:val="1"/>
        </w:rPr>
        <w:t>159</w:t>
      </w:r>
      <w:r w:rsidRPr="00DC000F">
        <w:rPr>
          <w:rFonts w:asciiTheme="majorHAnsi" w:eastAsiaTheme="majorEastAsia" w:hAnsiTheme="majorHAnsi" w:cstheme="majorHAnsi"/>
          <w:b/>
          <w:bCs/>
          <w:color w:val="000000"/>
          <w:spacing w:val="-2"/>
        </w:rPr>
        <w:t>/</w:t>
      </w:r>
      <w:r w:rsidRPr="00DC000F">
        <w:rPr>
          <w:rFonts w:asciiTheme="majorHAnsi" w:eastAsiaTheme="majorEastAsia" w:hAnsiTheme="majorHAnsi" w:cstheme="majorHAnsi"/>
          <w:b/>
          <w:bCs/>
          <w:color w:val="000000"/>
          <w:spacing w:val="1"/>
        </w:rPr>
        <w:t>201</w:t>
      </w:r>
      <w:r w:rsidRPr="00DC000F">
        <w:rPr>
          <w:rFonts w:asciiTheme="majorHAnsi" w:eastAsiaTheme="majorEastAsia" w:hAnsiTheme="majorHAnsi" w:cstheme="majorHAnsi"/>
          <w:b/>
          <w:bCs/>
          <w:color w:val="000000"/>
        </w:rPr>
        <w:t xml:space="preserve">1 e </w:t>
      </w:r>
      <w:proofErr w:type="spellStart"/>
      <w:r w:rsidRPr="00DC000F">
        <w:rPr>
          <w:rFonts w:asciiTheme="majorHAnsi" w:eastAsiaTheme="majorEastAsia" w:hAnsiTheme="majorHAnsi" w:cstheme="majorHAnsi"/>
          <w:b/>
          <w:bCs/>
          <w:color w:val="000000"/>
        </w:rPr>
        <w:t>ss.mm.ii</w:t>
      </w:r>
      <w:proofErr w:type="spellEnd"/>
      <w:r w:rsidRPr="00DC000F">
        <w:rPr>
          <w:rFonts w:asciiTheme="majorHAnsi" w:eastAsiaTheme="majorEastAsia" w:hAnsiTheme="majorHAnsi" w:cstheme="majorHAnsi"/>
          <w:b/>
          <w:bCs/>
          <w:color w:val="000000"/>
        </w:rPr>
        <w:t>.</w:t>
      </w:r>
      <w:r w:rsidRPr="00DC000F">
        <w:rPr>
          <w:rFonts w:asciiTheme="majorHAnsi" w:eastAsiaTheme="majorEastAsia" w:hAnsiTheme="majorHAnsi" w:cstheme="majorHAnsi"/>
          <w:b/>
          <w:bCs/>
          <w:color w:val="000000"/>
          <w:spacing w:val="-2"/>
        </w:rPr>
        <w:t xml:space="preserve"> </w:t>
      </w:r>
      <w:r w:rsidRPr="00DC000F">
        <w:rPr>
          <w:rFonts w:asciiTheme="majorHAnsi" w:eastAsiaTheme="majorEastAsia" w:hAnsiTheme="majorHAnsi" w:cstheme="majorHAnsi"/>
          <w:b/>
          <w:bCs/>
          <w:color w:val="000000"/>
          <w:spacing w:val="1"/>
        </w:rPr>
        <w:t>i</w:t>
      </w:r>
      <w:r w:rsidRPr="00DC000F">
        <w:rPr>
          <w:rFonts w:asciiTheme="majorHAnsi" w:eastAsiaTheme="majorEastAsia" w:hAnsiTheme="majorHAnsi" w:cstheme="majorHAnsi"/>
          <w:b/>
          <w:bCs/>
          <w:color w:val="000000"/>
        </w:rPr>
        <w:t>n</w:t>
      </w:r>
      <w:r w:rsidRPr="00DC000F">
        <w:rPr>
          <w:rFonts w:asciiTheme="majorHAnsi" w:eastAsiaTheme="majorEastAsia" w:hAnsiTheme="majorHAnsi" w:cstheme="majorHAnsi"/>
          <w:b/>
          <w:bCs/>
          <w:color w:val="000000"/>
          <w:spacing w:val="1"/>
        </w:rPr>
        <w:t xml:space="preserve"> </w:t>
      </w:r>
      <w:r w:rsidRPr="00DC000F">
        <w:rPr>
          <w:rFonts w:asciiTheme="majorHAnsi" w:eastAsiaTheme="majorEastAsia" w:hAnsiTheme="majorHAnsi" w:cstheme="majorHAnsi"/>
          <w:b/>
          <w:bCs/>
          <w:color w:val="000000"/>
          <w:spacing w:val="-2"/>
        </w:rPr>
        <w:t>m</w:t>
      </w:r>
      <w:r w:rsidRPr="00DC000F">
        <w:rPr>
          <w:rFonts w:asciiTheme="majorHAnsi" w:eastAsiaTheme="majorEastAsia" w:hAnsiTheme="majorHAnsi" w:cstheme="majorHAnsi"/>
          <w:b/>
          <w:bCs/>
          <w:color w:val="000000"/>
          <w:spacing w:val="1"/>
        </w:rPr>
        <w:t>a</w:t>
      </w:r>
      <w:r w:rsidRPr="00DC000F">
        <w:rPr>
          <w:rFonts w:asciiTheme="majorHAnsi" w:eastAsiaTheme="majorEastAsia" w:hAnsiTheme="majorHAnsi" w:cstheme="majorHAnsi"/>
          <w:b/>
          <w:bCs/>
          <w:color w:val="000000"/>
        </w:rPr>
        <w:t>t</w:t>
      </w:r>
      <w:r w:rsidRPr="00DC000F">
        <w:rPr>
          <w:rFonts w:asciiTheme="majorHAnsi" w:eastAsiaTheme="majorEastAsia" w:hAnsiTheme="majorHAnsi" w:cstheme="majorHAnsi"/>
          <w:b/>
          <w:bCs/>
          <w:color w:val="000000"/>
          <w:spacing w:val="1"/>
        </w:rPr>
        <w:t>e</w:t>
      </w:r>
      <w:r w:rsidRPr="00DC000F">
        <w:rPr>
          <w:rFonts w:asciiTheme="majorHAnsi" w:eastAsiaTheme="majorEastAsia" w:hAnsiTheme="majorHAnsi" w:cstheme="majorHAnsi"/>
          <w:b/>
          <w:bCs/>
          <w:color w:val="000000"/>
        </w:rPr>
        <w:t>ria</w:t>
      </w:r>
      <w:r w:rsidRPr="00DC000F">
        <w:rPr>
          <w:rFonts w:asciiTheme="majorHAnsi" w:eastAsiaTheme="majorEastAsia" w:hAnsiTheme="majorHAnsi" w:cstheme="majorHAnsi"/>
          <w:b/>
          <w:bCs/>
          <w:color w:val="000000"/>
          <w:spacing w:val="-1"/>
        </w:rPr>
        <w:t xml:space="preserve"> </w:t>
      </w:r>
      <w:r w:rsidRPr="00DC000F">
        <w:rPr>
          <w:rFonts w:asciiTheme="majorHAnsi" w:eastAsiaTheme="majorEastAsia" w:hAnsiTheme="majorHAnsi" w:cstheme="majorHAnsi"/>
          <w:b/>
          <w:bCs/>
          <w:color w:val="000000"/>
        </w:rPr>
        <w:t>di</w:t>
      </w:r>
      <w:r w:rsidRPr="00DC000F">
        <w:rPr>
          <w:rFonts w:asciiTheme="majorHAnsi" w:eastAsiaTheme="majorEastAsia" w:hAnsiTheme="majorHAnsi" w:cstheme="majorHAnsi"/>
          <w:b/>
          <w:bCs/>
          <w:color w:val="000000"/>
          <w:spacing w:val="1"/>
        </w:rPr>
        <w:t xml:space="preserve"> a</w:t>
      </w:r>
      <w:r w:rsidRPr="00DC000F">
        <w:rPr>
          <w:rFonts w:asciiTheme="majorHAnsi" w:eastAsiaTheme="majorEastAsia" w:hAnsiTheme="majorHAnsi" w:cstheme="majorHAnsi"/>
          <w:b/>
          <w:bCs/>
          <w:color w:val="000000"/>
        </w:rPr>
        <w:t>nt</w:t>
      </w:r>
      <w:r w:rsidRPr="00DC000F">
        <w:rPr>
          <w:rFonts w:asciiTheme="majorHAnsi" w:eastAsiaTheme="majorEastAsia" w:hAnsiTheme="majorHAnsi" w:cstheme="majorHAnsi"/>
          <w:b/>
          <w:bCs/>
          <w:color w:val="000000"/>
          <w:spacing w:val="1"/>
        </w:rPr>
        <w:t>i</w:t>
      </w:r>
      <w:r w:rsidRPr="00DC000F">
        <w:rPr>
          <w:rFonts w:asciiTheme="majorHAnsi" w:eastAsiaTheme="majorEastAsia" w:hAnsiTheme="majorHAnsi" w:cstheme="majorHAnsi"/>
          <w:b/>
          <w:bCs/>
          <w:color w:val="000000"/>
          <w:spacing w:val="-2"/>
        </w:rPr>
        <w:t>m</w:t>
      </w:r>
      <w:r w:rsidRPr="00DC000F">
        <w:rPr>
          <w:rFonts w:asciiTheme="majorHAnsi" w:eastAsiaTheme="majorEastAsia" w:hAnsiTheme="majorHAnsi" w:cstheme="majorHAnsi"/>
          <w:b/>
          <w:bCs/>
          <w:color w:val="000000"/>
          <w:spacing w:val="1"/>
        </w:rPr>
        <w:t>a</w:t>
      </w:r>
      <w:r w:rsidRPr="00DC000F">
        <w:rPr>
          <w:rFonts w:asciiTheme="majorHAnsi" w:eastAsiaTheme="majorEastAsia" w:hAnsiTheme="majorHAnsi" w:cstheme="majorHAnsi"/>
          <w:b/>
          <w:bCs/>
          <w:color w:val="000000"/>
        </w:rPr>
        <w:t>fi</w:t>
      </w:r>
      <w:r w:rsidRPr="00DC000F">
        <w:rPr>
          <w:rFonts w:asciiTheme="majorHAnsi" w:eastAsiaTheme="majorEastAsia" w:hAnsiTheme="majorHAnsi" w:cstheme="majorHAnsi"/>
          <w:b/>
          <w:bCs/>
          <w:color w:val="000000"/>
          <w:spacing w:val="1"/>
        </w:rPr>
        <w:t>a</w:t>
      </w:r>
      <w:r w:rsidRPr="00DC000F">
        <w:rPr>
          <w:rFonts w:asciiTheme="majorHAnsi" w:eastAsiaTheme="majorEastAsia" w:hAnsiTheme="majorHAnsi" w:cstheme="majorHAnsi"/>
          <w:b/>
          <w:bCs/>
          <w:color w:val="000000"/>
        </w:rPr>
        <w:t>:</w:t>
      </w:r>
    </w:p>
    <w:p w14:paraId="74F12796" w14:textId="4AA954A4" w:rsidR="00EA434D" w:rsidRPr="00DC000F" w:rsidRDefault="00EA434D" w:rsidP="0098690E">
      <w:pPr>
        <w:autoSpaceDE w:val="0"/>
        <w:autoSpaceDN w:val="0"/>
        <w:adjustRightInd w:val="0"/>
        <w:spacing w:before="120" w:after="120" w:line="240" w:lineRule="auto"/>
        <w:ind w:left="567" w:hanging="284"/>
        <w:jc w:val="both"/>
        <w:rPr>
          <w:rFonts w:asciiTheme="majorHAnsi" w:hAnsiTheme="majorHAnsi" w:cstheme="majorHAnsi"/>
          <w:color w:val="000000"/>
        </w:rPr>
      </w:pPr>
      <w:r w:rsidRPr="00DC000F">
        <w:rPr>
          <w:rFonts w:asciiTheme="majorHAnsi" w:hAnsiTheme="majorHAnsi" w:cstheme="majorHAnsi"/>
          <w:color w:val="000000"/>
        </w:rPr>
        <w:t>□</w:t>
      </w:r>
      <w:r w:rsidRPr="00DC000F">
        <w:rPr>
          <w:rFonts w:asciiTheme="majorHAnsi" w:hAnsiTheme="majorHAnsi" w:cstheme="majorHAnsi"/>
          <w:color w:val="000000"/>
          <w:spacing w:val="32"/>
        </w:rPr>
        <w:tab/>
      </w:r>
      <w:r w:rsidRPr="00DC000F">
        <w:rPr>
          <w:rFonts w:asciiTheme="majorHAnsi" w:eastAsiaTheme="majorEastAsia" w:hAnsiTheme="majorHAnsi" w:cstheme="majorBidi"/>
          <w:color w:val="000000"/>
          <w:spacing w:val="1"/>
        </w:rPr>
        <w:t xml:space="preserve">l’insussistenza nei propri confronti </w:t>
      </w:r>
      <w:r w:rsidR="00DC000F" w:rsidRPr="00DC000F">
        <w:rPr>
          <w:rFonts w:asciiTheme="majorHAnsi" w:eastAsiaTheme="majorEastAsia" w:hAnsiTheme="majorHAnsi" w:cstheme="majorBidi"/>
          <w:color w:val="000000"/>
          <w:spacing w:val="1"/>
        </w:rPr>
        <w:t xml:space="preserve">di </w:t>
      </w:r>
      <w:r w:rsidRPr="00DC000F">
        <w:rPr>
          <w:rFonts w:asciiTheme="majorHAnsi" w:eastAsiaTheme="majorEastAsia" w:hAnsiTheme="majorHAnsi" w:cstheme="majorBidi"/>
          <w:color w:val="000000"/>
          <w:spacing w:val="1"/>
        </w:rPr>
        <w:t>cause di divieto, decadenza o sospensione di cui all’art. 67 del D.</w:t>
      </w:r>
      <w:r w:rsidR="00F93535">
        <w:rPr>
          <w:rFonts w:asciiTheme="majorHAnsi" w:eastAsiaTheme="majorEastAsia" w:hAnsiTheme="majorHAnsi" w:cstheme="majorBidi"/>
          <w:color w:val="000000"/>
          <w:spacing w:val="1"/>
        </w:rPr>
        <w:t>L</w:t>
      </w:r>
      <w:r w:rsidRPr="00DC000F">
        <w:rPr>
          <w:rFonts w:asciiTheme="majorHAnsi" w:eastAsiaTheme="majorEastAsia" w:hAnsiTheme="majorHAnsi" w:cstheme="majorBidi"/>
          <w:color w:val="000000"/>
          <w:spacing w:val="1"/>
        </w:rPr>
        <w:t>gs. n. 159/2011.</w:t>
      </w:r>
    </w:p>
    <w:p w14:paraId="62888F84" w14:textId="3FEA70FB" w:rsidR="00EA434D" w:rsidRPr="00DD369B" w:rsidRDefault="00EA434D" w:rsidP="00E87B76">
      <w:pPr>
        <w:widowControl w:val="0"/>
        <w:autoSpaceDE w:val="0"/>
        <w:autoSpaceDN w:val="0"/>
        <w:adjustRightInd w:val="0"/>
        <w:spacing w:before="240"/>
        <w:ind w:right="-1"/>
        <w:jc w:val="both"/>
        <w:rPr>
          <w:rFonts w:asciiTheme="majorHAnsi" w:hAnsiTheme="majorHAnsi" w:cstheme="majorHAnsi"/>
          <w:color w:val="000000"/>
        </w:rPr>
      </w:pPr>
      <w:r w:rsidRPr="00DD369B">
        <w:rPr>
          <w:rFonts w:asciiTheme="majorHAnsi" w:hAnsiTheme="majorHAnsi" w:cstheme="majorHAnsi"/>
          <w:b/>
          <w:bCs/>
          <w:color w:val="000000"/>
        </w:rPr>
        <w:t>In</w:t>
      </w:r>
      <w:r w:rsidRPr="00DD369B">
        <w:rPr>
          <w:rFonts w:asciiTheme="majorHAnsi" w:hAnsiTheme="majorHAnsi" w:cstheme="majorHAnsi"/>
          <w:b/>
          <w:bCs/>
          <w:color w:val="000000"/>
          <w:spacing w:val="1"/>
        </w:rPr>
        <w:t xml:space="preserve"> </w:t>
      </w:r>
      <w:r w:rsidRPr="00DD369B">
        <w:rPr>
          <w:rFonts w:asciiTheme="majorHAnsi" w:hAnsiTheme="majorHAnsi" w:cstheme="majorHAnsi"/>
          <w:b/>
          <w:bCs/>
          <w:color w:val="000000"/>
        </w:rPr>
        <w:t>rif</w:t>
      </w:r>
      <w:r w:rsidRPr="00DD369B">
        <w:rPr>
          <w:rFonts w:asciiTheme="majorHAnsi" w:hAnsiTheme="majorHAnsi" w:cstheme="majorHAnsi"/>
          <w:b/>
          <w:bCs/>
          <w:color w:val="000000"/>
          <w:spacing w:val="1"/>
        </w:rPr>
        <w:t>e</w:t>
      </w:r>
      <w:r w:rsidRPr="00DD369B">
        <w:rPr>
          <w:rFonts w:asciiTheme="majorHAnsi" w:hAnsiTheme="majorHAnsi" w:cstheme="majorHAnsi"/>
          <w:b/>
          <w:bCs/>
          <w:color w:val="000000"/>
        </w:rPr>
        <w:t>ri</w:t>
      </w:r>
      <w:r w:rsidRPr="00DD369B">
        <w:rPr>
          <w:rFonts w:asciiTheme="majorHAnsi" w:hAnsiTheme="majorHAnsi" w:cstheme="majorHAnsi"/>
          <w:b/>
          <w:bCs/>
          <w:color w:val="000000"/>
          <w:spacing w:val="1"/>
        </w:rPr>
        <w:t>m</w:t>
      </w:r>
      <w:r w:rsidRPr="00DD369B">
        <w:rPr>
          <w:rFonts w:asciiTheme="majorHAnsi" w:hAnsiTheme="majorHAnsi" w:cstheme="majorHAnsi"/>
          <w:b/>
          <w:bCs/>
          <w:color w:val="000000"/>
          <w:spacing w:val="-2"/>
        </w:rPr>
        <w:t>e</w:t>
      </w:r>
      <w:r w:rsidRPr="00DD369B">
        <w:rPr>
          <w:rFonts w:asciiTheme="majorHAnsi" w:hAnsiTheme="majorHAnsi" w:cstheme="majorHAnsi"/>
          <w:b/>
          <w:bCs/>
          <w:color w:val="000000"/>
        </w:rPr>
        <w:t>nto</w:t>
      </w:r>
      <w:r w:rsidRPr="00DD369B">
        <w:rPr>
          <w:rFonts w:asciiTheme="majorHAnsi" w:hAnsiTheme="majorHAnsi" w:cstheme="majorHAnsi"/>
          <w:b/>
          <w:bCs/>
          <w:color w:val="000000"/>
          <w:spacing w:val="1"/>
        </w:rPr>
        <w:t xml:space="preserve"> a</w:t>
      </w:r>
      <w:r w:rsidRPr="00DD369B">
        <w:rPr>
          <w:rFonts w:asciiTheme="majorHAnsi" w:hAnsiTheme="majorHAnsi" w:cstheme="majorHAnsi"/>
          <w:b/>
          <w:bCs/>
          <w:color w:val="000000"/>
          <w:spacing w:val="-2"/>
        </w:rPr>
        <w:t>g</w:t>
      </w:r>
      <w:r w:rsidRPr="00DD369B">
        <w:rPr>
          <w:rFonts w:asciiTheme="majorHAnsi" w:hAnsiTheme="majorHAnsi" w:cstheme="majorHAnsi"/>
          <w:b/>
          <w:bCs/>
          <w:color w:val="000000"/>
        </w:rPr>
        <w:t>li</w:t>
      </w:r>
      <w:r w:rsidRPr="00DD369B">
        <w:rPr>
          <w:rFonts w:asciiTheme="majorHAnsi" w:hAnsiTheme="majorHAnsi" w:cstheme="majorHAnsi"/>
          <w:b/>
          <w:bCs/>
          <w:color w:val="000000"/>
          <w:spacing w:val="1"/>
        </w:rPr>
        <w:t xml:space="preserve"> o</w:t>
      </w:r>
      <w:r w:rsidRPr="00DD369B">
        <w:rPr>
          <w:rFonts w:asciiTheme="majorHAnsi" w:hAnsiTheme="majorHAnsi" w:cstheme="majorHAnsi"/>
          <w:b/>
          <w:bCs/>
          <w:color w:val="000000"/>
        </w:rPr>
        <w:t>b</w:t>
      </w:r>
      <w:r w:rsidRPr="00DD369B">
        <w:rPr>
          <w:rFonts w:asciiTheme="majorHAnsi" w:hAnsiTheme="majorHAnsi" w:cstheme="majorHAnsi"/>
          <w:b/>
          <w:bCs/>
          <w:color w:val="000000"/>
          <w:spacing w:val="-2"/>
        </w:rPr>
        <w:t>b</w:t>
      </w:r>
      <w:r w:rsidRPr="00DD369B">
        <w:rPr>
          <w:rFonts w:asciiTheme="majorHAnsi" w:hAnsiTheme="majorHAnsi" w:cstheme="majorHAnsi"/>
          <w:b/>
          <w:bCs/>
          <w:color w:val="000000"/>
        </w:rPr>
        <w:t>l</w:t>
      </w:r>
      <w:r w:rsidRPr="00DD369B">
        <w:rPr>
          <w:rFonts w:asciiTheme="majorHAnsi" w:hAnsiTheme="majorHAnsi" w:cstheme="majorHAnsi"/>
          <w:b/>
          <w:bCs/>
          <w:color w:val="000000"/>
          <w:spacing w:val="1"/>
        </w:rPr>
        <w:t>i</w:t>
      </w:r>
      <w:r w:rsidRPr="00DD369B">
        <w:rPr>
          <w:rFonts w:asciiTheme="majorHAnsi" w:hAnsiTheme="majorHAnsi" w:cstheme="majorHAnsi"/>
          <w:b/>
          <w:bCs/>
          <w:color w:val="000000"/>
        </w:rPr>
        <w:t>g</w:t>
      </w:r>
      <w:r w:rsidRPr="00DD369B">
        <w:rPr>
          <w:rFonts w:asciiTheme="majorHAnsi" w:hAnsiTheme="majorHAnsi" w:cstheme="majorHAnsi"/>
          <w:b/>
          <w:bCs/>
          <w:color w:val="000000"/>
          <w:spacing w:val="1"/>
        </w:rPr>
        <w:t>h</w:t>
      </w:r>
      <w:r w:rsidRPr="00DD369B">
        <w:rPr>
          <w:rFonts w:asciiTheme="majorHAnsi" w:hAnsiTheme="majorHAnsi" w:cstheme="majorHAnsi"/>
          <w:b/>
          <w:bCs/>
          <w:color w:val="000000"/>
        </w:rPr>
        <w:t>i</w:t>
      </w:r>
      <w:r w:rsidRPr="00DD369B">
        <w:rPr>
          <w:rFonts w:asciiTheme="majorHAnsi" w:hAnsiTheme="majorHAnsi" w:cstheme="majorHAnsi"/>
          <w:b/>
          <w:bCs/>
          <w:color w:val="000000"/>
          <w:spacing w:val="-2"/>
        </w:rPr>
        <w:t xml:space="preserve"> p</w:t>
      </w:r>
      <w:r w:rsidRPr="00DD369B">
        <w:rPr>
          <w:rFonts w:asciiTheme="majorHAnsi" w:hAnsiTheme="majorHAnsi" w:cstheme="majorHAnsi"/>
          <w:b/>
          <w:bCs/>
          <w:color w:val="000000"/>
        </w:rPr>
        <w:t>re</w:t>
      </w:r>
      <w:r w:rsidRPr="00DD369B">
        <w:rPr>
          <w:rFonts w:asciiTheme="majorHAnsi" w:hAnsiTheme="majorHAnsi" w:cstheme="majorHAnsi"/>
          <w:b/>
          <w:bCs/>
          <w:color w:val="000000"/>
          <w:spacing w:val="-1"/>
        </w:rPr>
        <w:t>v</w:t>
      </w:r>
      <w:r w:rsidRPr="00DD369B">
        <w:rPr>
          <w:rFonts w:asciiTheme="majorHAnsi" w:hAnsiTheme="majorHAnsi" w:cstheme="majorHAnsi"/>
          <w:b/>
          <w:bCs/>
          <w:color w:val="000000"/>
        </w:rPr>
        <w:t>i</w:t>
      </w:r>
      <w:r w:rsidRPr="00DD369B">
        <w:rPr>
          <w:rFonts w:asciiTheme="majorHAnsi" w:hAnsiTheme="majorHAnsi" w:cstheme="majorHAnsi"/>
          <w:b/>
          <w:bCs/>
          <w:color w:val="000000"/>
          <w:spacing w:val="1"/>
        </w:rPr>
        <w:t>s</w:t>
      </w:r>
      <w:r w:rsidRPr="00DD369B">
        <w:rPr>
          <w:rFonts w:asciiTheme="majorHAnsi" w:hAnsiTheme="majorHAnsi" w:cstheme="majorHAnsi"/>
          <w:b/>
          <w:bCs/>
          <w:color w:val="000000"/>
        </w:rPr>
        <w:t>ti</w:t>
      </w:r>
      <w:r w:rsidRPr="00DD369B">
        <w:rPr>
          <w:rFonts w:asciiTheme="majorHAnsi" w:hAnsiTheme="majorHAnsi" w:cstheme="majorHAnsi"/>
          <w:b/>
          <w:bCs/>
          <w:color w:val="000000"/>
          <w:spacing w:val="1"/>
        </w:rPr>
        <w:t xml:space="preserve"> </w:t>
      </w:r>
      <w:r w:rsidRPr="00DD369B">
        <w:rPr>
          <w:rFonts w:asciiTheme="majorHAnsi" w:hAnsiTheme="majorHAnsi" w:cstheme="majorHAnsi"/>
          <w:b/>
          <w:bCs/>
          <w:color w:val="000000"/>
        </w:rPr>
        <w:t>d</w:t>
      </w:r>
      <w:r w:rsidRPr="00DD369B">
        <w:rPr>
          <w:rFonts w:asciiTheme="majorHAnsi" w:hAnsiTheme="majorHAnsi" w:cstheme="majorHAnsi"/>
          <w:b/>
          <w:bCs/>
          <w:color w:val="000000"/>
          <w:spacing w:val="1"/>
        </w:rPr>
        <w:t>a</w:t>
      </w:r>
      <w:r w:rsidRPr="00DD369B">
        <w:rPr>
          <w:rFonts w:asciiTheme="majorHAnsi" w:hAnsiTheme="majorHAnsi" w:cstheme="majorHAnsi"/>
          <w:b/>
          <w:bCs/>
          <w:color w:val="000000"/>
        </w:rPr>
        <w:t>l</w:t>
      </w:r>
      <w:r w:rsidRPr="00DD369B">
        <w:rPr>
          <w:rFonts w:asciiTheme="majorHAnsi" w:hAnsiTheme="majorHAnsi" w:cstheme="majorHAnsi"/>
          <w:b/>
          <w:bCs/>
          <w:color w:val="000000"/>
          <w:spacing w:val="1"/>
        </w:rPr>
        <w:t>l</w:t>
      </w:r>
      <w:r w:rsidRPr="00DD369B">
        <w:rPr>
          <w:rFonts w:asciiTheme="majorHAnsi" w:hAnsiTheme="majorHAnsi" w:cstheme="majorHAnsi"/>
          <w:b/>
          <w:bCs/>
          <w:color w:val="000000"/>
        </w:rPr>
        <w:t>a</w:t>
      </w:r>
      <w:r w:rsidRPr="00DD369B">
        <w:rPr>
          <w:rFonts w:asciiTheme="majorHAnsi" w:hAnsiTheme="majorHAnsi" w:cstheme="majorHAnsi"/>
          <w:b/>
          <w:bCs/>
          <w:color w:val="000000"/>
          <w:spacing w:val="-1"/>
        </w:rPr>
        <w:t xml:space="preserve"> </w:t>
      </w:r>
      <w:r w:rsidR="00A91F2B">
        <w:rPr>
          <w:rFonts w:asciiTheme="majorHAnsi" w:hAnsiTheme="majorHAnsi" w:cstheme="majorHAnsi"/>
          <w:b/>
          <w:bCs/>
          <w:color w:val="000000"/>
        </w:rPr>
        <w:t>L</w:t>
      </w:r>
      <w:r w:rsidRPr="00DD369B">
        <w:rPr>
          <w:rFonts w:asciiTheme="majorHAnsi" w:hAnsiTheme="majorHAnsi" w:cstheme="majorHAnsi"/>
          <w:b/>
          <w:bCs/>
          <w:color w:val="000000"/>
          <w:spacing w:val="1"/>
        </w:rPr>
        <w:t>e</w:t>
      </w:r>
      <w:r w:rsidRPr="00DD369B">
        <w:rPr>
          <w:rFonts w:asciiTheme="majorHAnsi" w:hAnsiTheme="majorHAnsi" w:cstheme="majorHAnsi"/>
          <w:b/>
          <w:bCs/>
          <w:color w:val="000000"/>
        </w:rPr>
        <w:t>g</w:t>
      </w:r>
      <w:r w:rsidRPr="00DD369B">
        <w:rPr>
          <w:rFonts w:asciiTheme="majorHAnsi" w:hAnsiTheme="majorHAnsi" w:cstheme="majorHAnsi"/>
          <w:b/>
          <w:bCs/>
          <w:color w:val="000000"/>
          <w:spacing w:val="-2"/>
        </w:rPr>
        <w:t>g</w:t>
      </w:r>
      <w:r w:rsidRPr="00DD369B">
        <w:rPr>
          <w:rFonts w:asciiTheme="majorHAnsi" w:hAnsiTheme="majorHAnsi" w:cstheme="majorHAnsi"/>
          <w:b/>
          <w:bCs/>
          <w:color w:val="000000"/>
        </w:rPr>
        <w:t>e</w:t>
      </w:r>
      <w:r w:rsidRPr="00DD369B">
        <w:rPr>
          <w:rFonts w:asciiTheme="majorHAnsi" w:hAnsiTheme="majorHAnsi" w:cstheme="majorHAnsi"/>
          <w:b/>
          <w:bCs/>
          <w:color w:val="000000"/>
          <w:spacing w:val="1"/>
        </w:rPr>
        <w:t xml:space="preserve"> </w:t>
      </w:r>
      <w:r w:rsidR="00A91F2B">
        <w:rPr>
          <w:rFonts w:asciiTheme="majorHAnsi" w:hAnsiTheme="majorHAnsi" w:cstheme="majorHAnsi"/>
          <w:b/>
          <w:bCs/>
          <w:color w:val="000000"/>
          <w:spacing w:val="1"/>
        </w:rPr>
        <w:t xml:space="preserve">n. </w:t>
      </w:r>
      <w:r w:rsidRPr="00DD369B">
        <w:rPr>
          <w:rFonts w:asciiTheme="majorHAnsi" w:hAnsiTheme="majorHAnsi" w:cstheme="majorHAnsi"/>
          <w:b/>
          <w:bCs/>
          <w:color w:val="000000"/>
          <w:spacing w:val="1"/>
        </w:rPr>
        <w:t>68</w:t>
      </w:r>
      <w:r w:rsidRPr="00DD369B">
        <w:rPr>
          <w:rFonts w:asciiTheme="majorHAnsi" w:hAnsiTheme="majorHAnsi" w:cstheme="majorHAnsi"/>
          <w:b/>
          <w:bCs/>
          <w:color w:val="000000"/>
          <w:spacing w:val="-2"/>
        </w:rPr>
        <w:t>/</w:t>
      </w:r>
      <w:r w:rsidRPr="00DD369B">
        <w:rPr>
          <w:rFonts w:asciiTheme="majorHAnsi" w:hAnsiTheme="majorHAnsi" w:cstheme="majorHAnsi"/>
          <w:b/>
          <w:bCs/>
          <w:color w:val="000000"/>
          <w:spacing w:val="1"/>
        </w:rPr>
        <w:t>9</w:t>
      </w:r>
      <w:r w:rsidRPr="00DD369B">
        <w:rPr>
          <w:rFonts w:asciiTheme="majorHAnsi" w:hAnsiTheme="majorHAnsi" w:cstheme="majorHAnsi"/>
          <w:b/>
          <w:bCs/>
          <w:color w:val="000000"/>
        </w:rPr>
        <w:t>9</w:t>
      </w:r>
      <w:r w:rsidRPr="00DD369B">
        <w:rPr>
          <w:rFonts w:asciiTheme="majorHAnsi" w:hAnsiTheme="majorHAnsi" w:cstheme="majorHAnsi"/>
          <w:b/>
          <w:bCs/>
          <w:color w:val="000000"/>
          <w:spacing w:val="1"/>
        </w:rPr>
        <w:t xml:space="preserve"> i</w:t>
      </w:r>
      <w:r w:rsidRPr="00DD369B">
        <w:rPr>
          <w:rFonts w:asciiTheme="majorHAnsi" w:hAnsiTheme="majorHAnsi" w:cstheme="majorHAnsi"/>
          <w:b/>
          <w:bCs/>
          <w:color w:val="000000"/>
        </w:rPr>
        <w:t>n</w:t>
      </w:r>
      <w:r w:rsidRPr="00DD369B">
        <w:rPr>
          <w:rFonts w:asciiTheme="majorHAnsi" w:hAnsiTheme="majorHAnsi" w:cstheme="majorHAnsi"/>
          <w:b/>
          <w:bCs/>
          <w:color w:val="000000"/>
          <w:spacing w:val="-2"/>
        </w:rPr>
        <w:t xml:space="preserve"> </w:t>
      </w:r>
      <w:r w:rsidRPr="00DD369B">
        <w:rPr>
          <w:rFonts w:asciiTheme="majorHAnsi" w:hAnsiTheme="majorHAnsi" w:cstheme="majorHAnsi"/>
          <w:b/>
          <w:bCs/>
          <w:color w:val="000000"/>
          <w:spacing w:val="-1"/>
        </w:rPr>
        <w:t>m</w:t>
      </w:r>
      <w:r w:rsidRPr="00DD369B">
        <w:rPr>
          <w:rFonts w:asciiTheme="majorHAnsi" w:hAnsiTheme="majorHAnsi" w:cstheme="majorHAnsi"/>
          <w:b/>
          <w:bCs/>
          <w:color w:val="000000"/>
          <w:spacing w:val="1"/>
        </w:rPr>
        <w:t>a</w:t>
      </w:r>
      <w:r w:rsidRPr="00DD369B">
        <w:rPr>
          <w:rFonts w:asciiTheme="majorHAnsi" w:hAnsiTheme="majorHAnsi" w:cstheme="majorHAnsi"/>
          <w:b/>
          <w:bCs/>
          <w:color w:val="000000"/>
        </w:rPr>
        <w:t>t</w:t>
      </w:r>
      <w:r w:rsidRPr="00DD369B">
        <w:rPr>
          <w:rFonts w:asciiTheme="majorHAnsi" w:hAnsiTheme="majorHAnsi" w:cstheme="majorHAnsi"/>
          <w:b/>
          <w:bCs/>
          <w:color w:val="000000"/>
          <w:spacing w:val="1"/>
        </w:rPr>
        <w:t>e</w:t>
      </w:r>
      <w:r w:rsidRPr="00DD369B">
        <w:rPr>
          <w:rFonts w:asciiTheme="majorHAnsi" w:hAnsiTheme="majorHAnsi" w:cstheme="majorHAnsi"/>
          <w:b/>
          <w:bCs/>
          <w:color w:val="000000"/>
        </w:rPr>
        <w:t>ria</w:t>
      </w:r>
      <w:r w:rsidRPr="00DD369B">
        <w:rPr>
          <w:rFonts w:asciiTheme="majorHAnsi" w:hAnsiTheme="majorHAnsi" w:cstheme="majorHAnsi"/>
          <w:b/>
          <w:bCs/>
          <w:color w:val="000000"/>
          <w:spacing w:val="1"/>
        </w:rPr>
        <w:t xml:space="preserve"> d</w:t>
      </w:r>
      <w:r w:rsidRPr="00DD369B">
        <w:rPr>
          <w:rFonts w:asciiTheme="majorHAnsi" w:hAnsiTheme="majorHAnsi" w:cstheme="majorHAnsi"/>
          <w:b/>
          <w:bCs/>
          <w:color w:val="000000"/>
        </w:rPr>
        <w:t>i</w:t>
      </w:r>
      <w:r w:rsidRPr="00DD369B">
        <w:rPr>
          <w:rFonts w:asciiTheme="majorHAnsi" w:hAnsiTheme="majorHAnsi" w:cstheme="majorHAnsi"/>
          <w:b/>
          <w:bCs/>
          <w:color w:val="000000"/>
          <w:spacing w:val="-2"/>
        </w:rPr>
        <w:t xml:space="preserve"> </w:t>
      </w:r>
      <w:r w:rsidRPr="00DD369B">
        <w:rPr>
          <w:rFonts w:asciiTheme="majorHAnsi" w:hAnsiTheme="majorHAnsi" w:cstheme="majorHAnsi"/>
          <w:b/>
          <w:bCs/>
          <w:color w:val="000000"/>
          <w:spacing w:val="1"/>
        </w:rPr>
        <w:t>i</w:t>
      </w:r>
      <w:r w:rsidRPr="00DD369B">
        <w:rPr>
          <w:rFonts w:asciiTheme="majorHAnsi" w:hAnsiTheme="majorHAnsi" w:cstheme="majorHAnsi"/>
          <w:b/>
          <w:bCs/>
          <w:color w:val="000000"/>
        </w:rPr>
        <w:t>n</w:t>
      </w:r>
      <w:r w:rsidRPr="00DD369B">
        <w:rPr>
          <w:rFonts w:asciiTheme="majorHAnsi" w:hAnsiTheme="majorHAnsi" w:cstheme="majorHAnsi"/>
          <w:b/>
          <w:bCs/>
          <w:color w:val="000000"/>
          <w:spacing w:val="1"/>
        </w:rPr>
        <w:t>se</w:t>
      </w:r>
      <w:r w:rsidRPr="00DD369B">
        <w:rPr>
          <w:rFonts w:asciiTheme="majorHAnsi" w:hAnsiTheme="majorHAnsi" w:cstheme="majorHAnsi"/>
          <w:b/>
          <w:bCs/>
          <w:color w:val="000000"/>
        </w:rPr>
        <w:t>r</w:t>
      </w:r>
      <w:r w:rsidRPr="00DD369B">
        <w:rPr>
          <w:rFonts w:asciiTheme="majorHAnsi" w:hAnsiTheme="majorHAnsi" w:cstheme="majorHAnsi"/>
          <w:b/>
          <w:bCs/>
          <w:color w:val="000000"/>
          <w:spacing w:val="-3"/>
        </w:rPr>
        <w:t>i</w:t>
      </w:r>
      <w:r w:rsidRPr="00DD369B">
        <w:rPr>
          <w:rFonts w:asciiTheme="majorHAnsi" w:hAnsiTheme="majorHAnsi" w:cstheme="majorHAnsi"/>
          <w:b/>
          <w:bCs/>
          <w:color w:val="000000"/>
          <w:spacing w:val="1"/>
        </w:rPr>
        <w:t>me</w:t>
      </w:r>
      <w:r w:rsidRPr="00DD369B">
        <w:rPr>
          <w:rFonts w:asciiTheme="majorHAnsi" w:hAnsiTheme="majorHAnsi" w:cstheme="majorHAnsi"/>
          <w:b/>
          <w:bCs/>
          <w:color w:val="000000"/>
        </w:rPr>
        <w:t>nto</w:t>
      </w:r>
      <w:r w:rsidRPr="00DD369B">
        <w:rPr>
          <w:rFonts w:asciiTheme="majorHAnsi" w:hAnsiTheme="majorHAnsi" w:cstheme="majorHAnsi"/>
          <w:b/>
          <w:bCs/>
          <w:color w:val="000000"/>
          <w:spacing w:val="-1"/>
        </w:rPr>
        <w:t xml:space="preserve"> </w:t>
      </w:r>
      <w:r w:rsidRPr="00DD369B">
        <w:rPr>
          <w:rFonts w:asciiTheme="majorHAnsi" w:hAnsiTheme="majorHAnsi" w:cstheme="majorHAnsi"/>
          <w:b/>
          <w:bCs/>
          <w:color w:val="000000"/>
          <w:spacing w:val="1"/>
        </w:rPr>
        <w:t>a</w:t>
      </w:r>
      <w:r w:rsidRPr="00DD369B">
        <w:rPr>
          <w:rFonts w:asciiTheme="majorHAnsi" w:hAnsiTheme="majorHAnsi" w:cstheme="majorHAnsi"/>
          <w:b/>
          <w:bCs/>
          <w:color w:val="000000"/>
        </w:rPr>
        <w:t>l</w:t>
      </w:r>
      <w:r w:rsidRPr="00DD369B">
        <w:rPr>
          <w:rFonts w:asciiTheme="majorHAnsi" w:hAnsiTheme="majorHAnsi" w:cstheme="majorHAnsi"/>
          <w:b/>
          <w:bCs/>
          <w:color w:val="000000"/>
          <w:spacing w:val="1"/>
        </w:rPr>
        <w:t xml:space="preserve"> </w:t>
      </w:r>
      <w:r w:rsidRPr="00DD369B">
        <w:rPr>
          <w:rFonts w:asciiTheme="majorHAnsi" w:hAnsiTheme="majorHAnsi" w:cstheme="majorHAnsi"/>
          <w:b/>
          <w:bCs/>
          <w:color w:val="000000"/>
          <w:spacing w:val="-2"/>
        </w:rPr>
        <w:t>l</w:t>
      </w:r>
      <w:r w:rsidRPr="00DD369B">
        <w:rPr>
          <w:rFonts w:asciiTheme="majorHAnsi" w:hAnsiTheme="majorHAnsi" w:cstheme="majorHAnsi"/>
          <w:b/>
          <w:bCs/>
          <w:color w:val="000000"/>
          <w:spacing w:val="1"/>
        </w:rPr>
        <w:t>a</w:t>
      </w:r>
      <w:r w:rsidRPr="00DD369B">
        <w:rPr>
          <w:rFonts w:asciiTheme="majorHAnsi" w:hAnsiTheme="majorHAnsi" w:cstheme="majorHAnsi"/>
          <w:b/>
          <w:bCs/>
          <w:color w:val="000000"/>
          <w:spacing w:val="-2"/>
        </w:rPr>
        <w:t>v</w:t>
      </w:r>
      <w:r w:rsidRPr="00DD369B">
        <w:rPr>
          <w:rFonts w:asciiTheme="majorHAnsi" w:hAnsiTheme="majorHAnsi" w:cstheme="majorHAnsi"/>
          <w:b/>
          <w:bCs/>
          <w:color w:val="000000"/>
        </w:rPr>
        <w:t>oro</w:t>
      </w:r>
      <w:r w:rsidRPr="00DD369B">
        <w:rPr>
          <w:rFonts w:asciiTheme="majorHAnsi" w:hAnsiTheme="majorHAnsi" w:cstheme="majorHAnsi"/>
          <w:b/>
          <w:bCs/>
          <w:color w:val="000000"/>
          <w:spacing w:val="1"/>
        </w:rPr>
        <w:t xml:space="preserve"> </w:t>
      </w:r>
      <w:r w:rsidRPr="00DD369B">
        <w:rPr>
          <w:rFonts w:asciiTheme="majorHAnsi" w:hAnsiTheme="majorHAnsi" w:cstheme="majorHAnsi"/>
          <w:b/>
          <w:bCs/>
          <w:color w:val="000000"/>
        </w:rPr>
        <w:t>d</w:t>
      </w:r>
      <w:r w:rsidRPr="00DD369B">
        <w:rPr>
          <w:rFonts w:asciiTheme="majorHAnsi" w:hAnsiTheme="majorHAnsi" w:cstheme="majorHAnsi"/>
          <w:b/>
          <w:bCs/>
          <w:color w:val="000000"/>
          <w:spacing w:val="1"/>
        </w:rPr>
        <w:t>e</w:t>
      </w:r>
      <w:r w:rsidRPr="00DD369B">
        <w:rPr>
          <w:rFonts w:asciiTheme="majorHAnsi" w:hAnsiTheme="majorHAnsi" w:cstheme="majorHAnsi"/>
          <w:b/>
          <w:bCs/>
          <w:color w:val="000000"/>
        </w:rPr>
        <w:t>i</w:t>
      </w:r>
      <w:r w:rsidRPr="00DD369B">
        <w:rPr>
          <w:rFonts w:asciiTheme="majorHAnsi" w:hAnsiTheme="majorHAnsi" w:cstheme="majorHAnsi"/>
          <w:b/>
          <w:bCs/>
          <w:color w:val="000000"/>
          <w:spacing w:val="1"/>
        </w:rPr>
        <w:t xml:space="preserve"> </w:t>
      </w:r>
      <w:r w:rsidRPr="00DD369B">
        <w:rPr>
          <w:rFonts w:asciiTheme="majorHAnsi" w:hAnsiTheme="majorHAnsi" w:cstheme="majorHAnsi"/>
          <w:b/>
          <w:bCs/>
          <w:color w:val="000000"/>
        </w:rPr>
        <w:t>d</w:t>
      </w:r>
      <w:r w:rsidRPr="00DD369B">
        <w:rPr>
          <w:rFonts w:asciiTheme="majorHAnsi" w:hAnsiTheme="majorHAnsi" w:cstheme="majorHAnsi"/>
          <w:b/>
          <w:bCs/>
          <w:color w:val="000000"/>
          <w:spacing w:val="-2"/>
        </w:rPr>
        <w:t>i</w:t>
      </w:r>
      <w:r w:rsidRPr="00DD369B">
        <w:rPr>
          <w:rFonts w:asciiTheme="majorHAnsi" w:hAnsiTheme="majorHAnsi" w:cstheme="majorHAnsi"/>
          <w:b/>
          <w:bCs/>
          <w:color w:val="000000"/>
          <w:spacing w:val="1"/>
        </w:rPr>
        <w:t>sa</w:t>
      </w:r>
      <w:r w:rsidRPr="00DD369B">
        <w:rPr>
          <w:rFonts w:asciiTheme="majorHAnsi" w:hAnsiTheme="majorHAnsi" w:cstheme="majorHAnsi"/>
          <w:b/>
          <w:bCs/>
          <w:color w:val="000000"/>
        </w:rPr>
        <w:t>b</w:t>
      </w:r>
      <w:r w:rsidRPr="00DD369B">
        <w:rPr>
          <w:rFonts w:asciiTheme="majorHAnsi" w:hAnsiTheme="majorHAnsi" w:cstheme="majorHAnsi"/>
          <w:b/>
          <w:bCs/>
          <w:color w:val="000000"/>
          <w:spacing w:val="-2"/>
        </w:rPr>
        <w:t>i</w:t>
      </w:r>
      <w:r w:rsidRPr="00DD369B">
        <w:rPr>
          <w:rFonts w:asciiTheme="majorHAnsi" w:hAnsiTheme="majorHAnsi" w:cstheme="majorHAnsi"/>
          <w:b/>
          <w:bCs/>
          <w:color w:val="000000"/>
        </w:rPr>
        <w:t>li</w:t>
      </w:r>
      <w:r>
        <w:rPr>
          <w:rFonts w:asciiTheme="majorHAnsi" w:hAnsiTheme="majorHAnsi" w:cstheme="majorHAnsi"/>
          <w:b/>
          <w:bCs/>
          <w:color w:val="000000"/>
        </w:rPr>
        <w:t>:</w:t>
      </w:r>
    </w:p>
    <w:p w14:paraId="2BF695B1" w14:textId="0D553504" w:rsidR="00EA434D" w:rsidRPr="00DC000F" w:rsidRDefault="00EA434D" w:rsidP="0098690E">
      <w:pPr>
        <w:autoSpaceDE w:val="0"/>
        <w:autoSpaceDN w:val="0"/>
        <w:adjustRightInd w:val="0"/>
        <w:spacing w:before="120" w:after="120" w:line="240" w:lineRule="auto"/>
        <w:ind w:left="567" w:hanging="284"/>
        <w:jc w:val="both"/>
        <w:rPr>
          <w:rFonts w:asciiTheme="majorHAnsi" w:eastAsiaTheme="majorEastAsia" w:hAnsiTheme="majorHAnsi" w:cstheme="majorBidi"/>
          <w:color w:val="000000"/>
          <w:spacing w:val="1"/>
        </w:rPr>
      </w:pPr>
      <w:r w:rsidRPr="00DC000F">
        <w:rPr>
          <w:rFonts w:asciiTheme="majorHAnsi" w:eastAsiaTheme="majorEastAsia" w:hAnsiTheme="majorHAnsi" w:cstheme="majorBidi"/>
          <w:color w:val="000000"/>
          <w:spacing w:val="1"/>
        </w:rPr>
        <w:t>□</w:t>
      </w:r>
      <w:r w:rsidR="00C60F2F" w:rsidRPr="00DC000F">
        <w:rPr>
          <w:rFonts w:asciiTheme="majorHAnsi" w:eastAsiaTheme="majorEastAsia" w:hAnsiTheme="majorHAnsi" w:cstheme="majorBidi"/>
          <w:color w:val="000000"/>
          <w:spacing w:val="1"/>
        </w:rPr>
        <w:tab/>
      </w:r>
      <w:r w:rsidRPr="00DC000F">
        <w:rPr>
          <w:rFonts w:asciiTheme="majorHAnsi" w:eastAsiaTheme="majorEastAsia" w:hAnsiTheme="majorHAnsi" w:cstheme="majorBidi"/>
          <w:color w:val="000000"/>
          <w:spacing w:val="1"/>
        </w:rPr>
        <w:t>di non esser</w:t>
      </w:r>
      <w:r w:rsidR="00CF2250">
        <w:rPr>
          <w:rFonts w:asciiTheme="majorHAnsi" w:eastAsiaTheme="majorEastAsia" w:hAnsiTheme="majorHAnsi" w:cstheme="majorBidi"/>
          <w:color w:val="000000"/>
          <w:spacing w:val="1"/>
        </w:rPr>
        <w:t>n</w:t>
      </w:r>
      <w:r w:rsidRPr="00DC000F">
        <w:rPr>
          <w:rFonts w:asciiTheme="majorHAnsi" w:eastAsiaTheme="majorEastAsia" w:hAnsiTheme="majorHAnsi" w:cstheme="majorBidi"/>
          <w:color w:val="000000"/>
          <w:spacing w:val="1"/>
        </w:rPr>
        <w:t xml:space="preserve">e soggetto in quanto ha un numero di dipendenti inferiore a 15; </w:t>
      </w:r>
    </w:p>
    <w:p w14:paraId="2DD97FDE" w14:textId="66AA57AC" w:rsidR="00EA434D" w:rsidRPr="00DC000F" w:rsidRDefault="00EA434D" w:rsidP="0098690E">
      <w:pPr>
        <w:autoSpaceDE w:val="0"/>
        <w:autoSpaceDN w:val="0"/>
        <w:adjustRightInd w:val="0"/>
        <w:spacing w:before="120" w:after="120" w:line="240" w:lineRule="auto"/>
        <w:ind w:left="567" w:hanging="284"/>
        <w:jc w:val="both"/>
        <w:rPr>
          <w:rFonts w:asciiTheme="majorHAnsi" w:eastAsiaTheme="majorEastAsia" w:hAnsiTheme="majorHAnsi" w:cstheme="majorBidi"/>
          <w:color w:val="000000"/>
          <w:spacing w:val="1"/>
        </w:rPr>
      </w:pPr>
      <w:r w:rsidRPr="00DC000F">
        <w:rPr>
          <w:rFonts w:asciiTheme="majorHAnsi" w:eastAsiaTheme="majorEastAsia" w:hAnsiTheme="majorHAnsi" w:cstheme="majorBidi"/>
          <w:color w:val="000000"/>
          <w:spacing w:val="1"/>
        </w:rPr>
        <w:t>□</w:t>
      </w:r>
      <w:r w:rsidRPr="00DC000F">
        <w:rPr>
          <w:rFonts w:asciiTheme="majorHAnsi" w:eastAsiaTheme="majorEastAsia" w:hAnsiTheme="majorHAnsi" w:cstheme="majorBidi"/>
          <w:color w:val="000000"/>
          <w:spacing w:val="1"/>
        </w:rPr>
        <w:tab/>
        <w:t>di non esser</w:t>
      </w:r>
      <w:r w:rsidR="00CF2250">
        <w:rPr>
          <w:rFonts w:asciiTheme="majorHAnsi" w:eastAsiaTheme="majorEastAsia" w:hAnsiTheme="majorHAnsi" w:cstheme="majorBidi"/>
          <w:color w:val="000000"/>
          <w:spacing w:val="1"/>
        </w:rPr>
        <w:t>n</w:t>
      </w:r>
      <w:r w:rsidRPr="00DC000F">
        <w:rPr>
          <w:rFonts w:asciiTheme="majorHAnsi" w:eastAsiaTheme="majorEastAsia" w:hAnsiTheme="majorHAnsi" w:cstheme="majorBidi"/>
          <w:color w:val="000000"/>
          <w:spacing w:val="1"/>
        </w:rPr>
        <w:t>e soggetto in quanto</w:t>
      </w:r>
      <w:r w:rsidR="00CF2250">
        <w:rPr>
          <w:rFonts w:asciiTheme="majorHAnsi" w:eastAsiaTheme="majorEastAsia" w:hAnsiTheme="majorHAnsi" w:cstheme="majorBidi"/>
          <w:color w:val="000000"/>
          <w:spacing w:val="1"/>
        </w:rPr>
        <w:t>,</w:t>
      </w:r>
      <w:r w:rsidRPr="00DC000F">
        <w:rPr>
          <w:rFonts w:asciiTheme="majorHAnsi" w:eastAsiaTheme="majorEastAsia" w:hAnsiTheme="majorHAnsi" w:cstheme="majorBidi"/>
          <w:color w:val="000000"/>
          <w:spacing w:val="1"/>
        </w:rPr>
        <w:t xml:space="preserve"> pur avendo un numero di dipendenti compreso tra 15 e 35, non ha effettuato nuove assunzioni dal 18/</w:t>
      </w:r>
      <w:r w:rsidR="00CF2250">
        <w:rPr>
          <w:rFonts w:asciiTheme="majorHAnsi" w:eastAsiaTheme="majorEastAsia" w:hAnsiTheme="majorHAnsi" w:cstheme="majorBidi"/>
          <w:color w:val="000000"/>
          <w:spacing w:val="1"/>
        </w:rPr>
        <w:t>0</w:t>
      </w:r>
      <w:r w:rsidRPr="00DC000F">
        <w:rPr>
          <w:rFonts w:asciiTheme="majorHAnsi" w:eastAsiaTheme="majorEastAsia" w:hAnsiTheme="majorHAnsi" w:cstheme="majorBidi"/>
          <w:color w:val="000000"/>
          <w:spacing w:val="1"/>
        </w:rPr>
        <w:t>1/2000 o, se anche le ha effettuate, rientra nel periodo di esenzione dalla presentazione della certificazione;</w:t>
      </w:r>
    </w:p>
    <w:p w14:paraId="0C0B35F4" w14:textId="77777777" w:rsidR="00EA434D" w:rsidRPr="00DC000F" w:rsidRDefault="00EA434D" w:rsidP="0098690E">
      <w:pPr>
        <w:autoSpaceDE w:val="0"/>
        <w:autoSpaceDN w:val="0"/>
        <w:adjustRightInd w:val="0"/>
        <w:spacing w:before="120" w:after="120" w:line="240" w:lineRule="auto"/>
        <w:ind w:left="567" w:hanging="284"/>
        <w:jc w:val="both"/>
        <w:rPr>
          <w:rFonts w:asciiTheme="majorHAnsi" w:eastAsiaTheme="majorEastAsia" w:hAnsiTheme="majorHAnsi" w:cstheme="majorBidi"/>
          <w:color w:val="000000"/>
          <w:spacing w:val="1"/>
        </w:rPr>
      </w:pPr>
      <w:r w:rsidRPr="00DC000F">
        <w:rPr>
          <w:rFonts w:asciiTheme="majorHAnsi" w:eastAsiaTheme="majorEastAsia" w:hAnsiTheme="majorHAnsi" w:cstheme="majorBidi"/>
          <w:color w:val="000000"/>
          <w:spacing w:val="1"/>
        </w:rPr>
        <w:t>□</w:t>
      </w:r>
      <w:r w:rsidRPr="00DC000F">
        <w:rPr>
          <w:rFonts w:asciiTheme="majorHAnsi" w:eastAsiaTheme="majorEastAsia" w:hAnsiTheme="majorHAnsi" w:cstheme="majorBidi"/>
          <w:color w:val="000000"/>
          <w:spacing w:val="1"/>
        </w:rPr>
        <w:tab/>
        <w:t>di essere tenuto all’applicazione delle norme che disciplinano l’inserimento dei disabili e di essere in regola con le stesse.</w:t>
      </w:r>
    </w:p>
    <w:p w14:paraId="04509613" w14:textId="77777777" w:rsidR="00CF2250" w:rsidRDefault="00CF2250">
      <w:pPr>
        <w:rPr>
          <w:rFonts w:asciiTheme="majorHAnsi" w:hAnsiTheme="majorHAnsi" w:cstheme="majorHAnsi"/>
          <w:b/>
          <w:bCs/>
          <w:color w:val="000000"/>
        </w:rPr>
      </w:pPr>
      <w:r>
        <w:rPr>
          <w:rFonts w:asciiTheme="majorHAnsi" w:hAnsiTheme="majorHAnsi" w:cstheme="majorHAnsi"/>
          <w:b/>
          <w:bCs/>
          <w:color w:val="000000"/>
        </w:rPr>
        <w:br w:type="page"/>
      </w:r>
    </w:p>
    <w:p w14:paraId="25217E00" w14:textId="1CF219C6" w:rsidR="00EA434D" w:rsidRPr="00DD369B" w:rsidRDefault="00EA434D" w:rsidP="00E87B76">
      <w:pPr>
        <w:widowControl w:val="0"/>
        <w:autoSpaceDE w:val="0"/>
        <w:autoSpaceDN w:val="0"/>
        <w:adjustRightInd w:val="0"/>
        <w:spacing w:before="240"/>
        <w:ind w:right="-1"/>
        <w:jc w:val="both"/>
        <w:rPr>
          <w:rFonts w:asciiTheme="majorHAnsi" w:hAnsiTheme="majorHAnsi" w:cstheme="majorHAnsi"/>
          <w:b/>
          <w:bCs/>
          <w:color w:val="000000"/>
        </w:rPr>
      </w:pPr>
      <w:r w:rsidRPr="00DD369B">
        <w:rPr>
          <w:rFonts w:asciiTheme="majorHAnsi" w:hAnsiTheme="majorHAnsi" w:cstheme="majorHAnsi"/>
          <w:b/>
          <w:bCs/>
          <w:color w:val="000000"/>
        </w:rPr>
        <w:lastRenderedPageBreak/>
        <w:t>In riferimento all’ insussistenza di conflitti di interess</w:t>
      </w:r>
      <w:r w:rsidR="009D74E4">
        <w:rPr>
          <w:rFonts w:asciiTheme="majorHAnsi" w:hAnsiTheme="majorHAnsi" w:cstheme="majorHAnsi"/>
          <w:b/>
          <w:bCs/>
          <w:color w:val="000000"/>
        </w:rPr>
        <w:t>e</w:t>
      </w:r>
      <w:r w:rsidRPr="00DD369B">
        <w:rPr>
          <w:rFonts w:asciiTheme="majorHAnsi" w:hAnsiTheme="majorHAnsi" w:cstheme="majorHAnsi"/>
          <w:b/>
          <w:bCs/>
          <w:color w:val="000000"/>
        </w:rPr>
        <w:t xml:space="preserve"> e clausola anti </w:t>
      </w:r>
      <w:proofErr w:type="spellStart"/>
      <w:r w:rsidRPr="00D80B88">
        <w:rPr>
          <w:rFonts w:asciiTheme="majorHAnsi" w:hAnsiTheme="majorHAnsi" w:cstheme="majorHAnsi"/>
          <w:b/>
          <w:bCs/>
          <w:i/>
          <w:iCs/>
          <w:color w:val="000000"/>
        </w:rPr>
        <w:t>pantouflage</w:t>
      </w:r>
      <w:proofErr w:type="spellEnd"/>
      <w:r>
        <w:rPr>
          <w:rFonts w:asciiTheme="majorHAnsi" w:hAnsiTheme="majorHAnsi" w:cstheme="majorHAnsi"/>
          <w:b/>
          <w:bCs/>
          <w:color w:val="000000"/>
        </w:rPr>
        <w:t>:</w:t>
      </w:r>
    </w:p>
    <w:p w14:paraId="10EB8DDC" w14:textId="3FD6C0F7" w:rsidR="00EA434D" w:rsidRPr="00DC000F" w:rsidRDefault="00EA434D" w:rsidP="0098690E">
      <w:pPr>
        <w:autoSpaceDE w:val="0"/>
        <w:autoSpaceDN w:val="0"/>
        <w:adjustRightInd w:val="0"/>
        <w:spacing w:before="120" w:after="120" w:line="240" w:lineRule="auto"/>
        <w:ind w:left="567" w:hanging="284"/>
        <w:jc w:val="both"/>
        <w:rPr>
          <w:rFonts w:asciiTheme="majorHAnsi" w:eastAsiaTheme="majorEastAsia" w:hAnsiTheme="majorHAnsi" w:cstheme="majorBidi"/>
          <w:color w:val="000000"/>
          <w:spacing w:val="1"/>
        </w:rPr>
      </w:pPr>
      <w:r w:rsidRPr="00DC000F">
        <w:rPr>
          <w:rFonts w:asciiTheme="majorHAnsi" w:eastAsiaTheme="majorEastAsia" w:hAnsiTheme="majorHAnsi" w:cstheme="majorBidi"/>
          <w:color w:val="000000"/>
          <w:spacing w:val="1"/>
        </w:rPr>
        <w:t>□</w:t>
      </w:r>
      <w:r w:rsidRPr="00DC000F">
        <w:rPr>
          <w:rFonts w:asciiTheme="majorHAnsi" w:eastAsiaTheme="majorEastAsia" w:hAnsiTheme="majorHAnsi" w:cstheme="majorBidi"/>
          <w:color w:val="000000"/>
          <w:spacing w:val="1"/>
        </w:rPr>
        <w:tab/>
        <w:t>la non sussistenza di relazioni di parentela o affinità con soggetti apicali, dirigenti e funzionari di Sviluppo Lavoro Italia S.p.A. o qualsivoglia altra causa di conflitto di interessi;</w:t>
      </w:r>
    </w:p>
    <w:p w14:paraId="37ADEBD1" w14:textId="3E8CF5F9" w:rsidR="00EA434D" w:rsidRPr="00DC000F" w:rsidRDefault="00EA434D" w:rsidP="0098690E">
      <w:pPr>
        <w:autoSpaceDE w:val="0"/>
        <w:autoSpaceDN w:val="0"/>
        <w:adjustRightInd w:val="0"/>
        <w:spacing w:before="120" w:after="120" w:line="240" w:lineRule="auto"/>
        <w:ind w:left="567" w:hanging="284"/>
        <w:jc w:val="both"/>
        <w:rPr>
          <w:rFonts w:asciiTheme="majorHAnsi" w:eastAsiaTheme="majorEastAsia" w:hAnsiTheme="majorHAnsi" w:cstheme="majorBidi"/>
          <w:color w:val="000000"/>
          <w:spacing w:val="1"/>
        </w:rPr>
      </w:pPr>
      <w:r w:rsidRPr="00DC000F">
        <w:rPr>
          <w:rFonts w:asciiTheme="majorHAnsi" w:eastAsiaTheme="majorEastAsia" w:hAnsiTheme="majorHAnsi" w:cstheme="majorBidi"/>
          <w:color w:val="000000"/>
          <w:spacing w:val="1"/>
        </w:rPr>
        <w:t>□</w:t>
      </w:r>
      <w:r w:rsidRPr="00DC000F">
        <w:rPr>
          <w:rFonts w:asciiTheme="majorHAnsi" w:eastAsiaTheme="majorEastAsia" w:hAnsiTheme="majorHAnsi" w:cstheme="majorBidi"/>
          <w:color w:val="000000"/>
          <w:spacing w:val="1"/>
        </w:rPr>
        <w:tab/>
        <w:t xml:space="preserve">ai sensi della </w:t>
      </w:r>
      <w:r w:rsidR="00CF2250">
        <w:rPr>
          <w:rFonts w:asciiTheme="majorHAnsi" w:eastAsiaTheme="majorEastAsia" w:hAnsiTheme="majorHAnsi" w:cstheme="majorBidi"/>
          <w:color w:val="000000"/>
          <w:spacing w:val="1"/>
        </w:rPr>
        <w:t>L</w:t>
      </w:r>
      <w:r w:rsidRPr="00DC000F">
        <w:rPr>
          <w:rFonts w:asciiTheme="majorHAnsi" w:eastAsiaTheme="majorEastAsia" w:hAnsiTheme="majorHAnsi" w:cstheme="majorBidi"/>
          <w:color w:val="000000"/>
          <w:spacing w:val="1"/>
        </w:rPr>
        <w:t xml:space="preserve">egge </w:t>
      </w:r>
      <w:r w:rsidR="00CF2250">
        <w:rPr>
          <w:rFonts w:asciiTheme="majorHAnsi" w:eastAsiaTheme="majorEastAsia" w:hAnsiTheme="majorHAnsi" w:cstheme="majorBidi"/>
          <w:color w:val="000000"/>
          <w:spacing w:val="1"/>
        </w:rPr>
        <w:t xml:space="preserve">n. </w:t>
      </w:r>
      <w:r w:rsidRPr="00DC000F">
        <w:rPr>
          <w:rFonts w:asciiTheme="majorHAnsi" w:eastAsiaTheme="majorEastAsia" w:hAnsiTheme="majorHAnsi" w:cstheme="majorBidi"/>
          <w:color w:val="000000"/>
          <w:spacing w:val="1"/>
        </w:rPr>
        <w:t>190/2012 di non aver concluso contratti di lavoro subordinato o autonomo e</w:t>
      </w:r>
      <w:r w:rsidR="005843C2">
        <w:rPr>
          <w:rFonts w:asciiTheme="majorHAnsi" w:eastAsiaTheme="majorEastAsia" w:hAnsiTheme="majorHAnsi" w:cstheme="majorBidi"/>
          <w:color w:val="000000"/>
          <w:spacing w:val="1"/>
        </w:rPr>
        <w:t>,</w:t>
      </w:r>
      <w:r w:rsidRPr="00DC000F">
        <w:rPr>
          <w:rFonts w:asciiTheme="majorHAnsi" w:eastAsiaTheme="majorEastAsia" w:hAnsiTheme="majorHAnsi" w:cstheme="majorBidi"/>
          <w:color w:val="000000"/>
          <w:spacing w:val="1"/>
        </w:rPr>
        <w:t xml:space="preserve"> comunque</w:t>
      </w:r>
      <w:r w:rsidR="005843C2">
        <w:rPr>
          <w:rFonts w:asciiTheme="majorHAnsi" w:eastAsiaTheme="majorEastAsia" w:hAnsiTheme="majorHAnsi" w:cstheme="majorBidi"/>
          <w:color w:val="000000"/>
          <w:spacing w:val="1"/>
        </w:rPr>
        <w:t>,</w:t>
      </w:r>
      <w:r w:rsidRPr="00DC000F">
        <w:rPr>
          <w:rFonts w:asciiTheme="majorHAnsi" w:eastAsiaTheme="majorEastAsia" w:hAnsiTheme="majorHAnsi" w:cstheme="majorBidi"/>
          <w:color w:val="000000"/>
          <w:spacing w:val="1"/>
        </w:rPr>
        <w:t xml:space="preserve"> di non aver attribuito incarichi ad ex dipendenti che hanno esercitato poteri autoritativi o negoziali per conto di Sviluppo Lavoro Italia S.p.A. nei propri confronti per il triennio successivo alla cessazione del rapporto (cd. clausola “anti </w:t>
      </w:r>
      <w:proofErr w:type="spellStart"/>
      <w:r w:rsidRPr="00DC000F">
        <w:rPr>
          <w:rFonts w:asciiTheme="majorHAnsi" w:eastAsiaTheme="majorEastAsia" w:hAnsiTheme="majorHAnsi" w:cstheme="majorBidi"/>
          <w:i/>
          <w:iCs/>
          <w:color w:val="000000"/>
          <w:spacing w:val="1"/>
        </w:rPr>
        <w:t>pantouflage</w:t>
      </w:r>
      <w:proofErr w:type="spellEnd"/>
      <w:r w:rsidRPr="00DC000F">
        <w:rPr>
          <w:rFonts w:asciiTheme="majorHAnsi" w:eastAsiaTheme="majorEastAsia" w:hAnsiTheme="majorHAnsi" w:cstheme="majorBidi"/>
          <w:color w:val="000000"/>
          <w:spacing w:val="1"/>
        </w:rPr>
        <w:t>”).</w:t>
      </w:r>
    </w:p>
    <w:p w14:paraId="159765AB" w14:textId="5D8767B6" w:rsidR="00EA434D" w:rsidRDefault="00EA434D" w:rsidP="00E87B76">
      <w:pPr>
        <w:widowControl w:val="0"/>
        <w:autoSpaceDE w:val="0"/>
        <w:autoSpaceDN w:val="0"/>
        <w:adjustRightInd w:val="0"/>
        <w:spacing w:before="240"/>
        <w:ind w:right="-1"/>
        <w:jc w:val="both"/>
        <w:rPr>
          <w:rFonts w:asciiTheme="majorHAnsi" w:hAnsiTheme="majorHAnsi" w:cstheme="majorHAnsi"/>
          <w:b/>
          <w:bCs/>
        </w:rPr>
      </w:pPr>
      <w:r w:rsidRPr="007D0B7E">
        <w:rPr>
          <w:rFonts w:asciiTheme="majorHAnsi" w:hAnsiTheme="majorHAnsi" w:cstheme="majorHAnsi"/>
          <w:b/>
          <w:bCs/>
        </w:rPr>
        <w:t xml:space="preserve">In riferimento al requisito di cui </w:t>
      </w:r>
      <w:r w:rsidRPr="00D778DA">
        <w:rPr>
          <w:rFonts w:asciiTheme="majorHAnsi" w:hAnsiTheme="majorHAnsi" w:cstheme="majorHAnsi"/>
          <w:b/>
          <w:bCs/>
        </w:rPr>
        <w:t xml:space="preserve">all’art. </w:t>
      </w:r>
      <w:r w:rsidR="00581AC0">
        <w:rPr>
          <w:rFonts w:asciiTheme="majorHAnsi" w:hAnsiTheme="majorHAnsi" w:cstheme="majorHAnsi"/>
          <w:b/>
          <w:bCs/>
        </w:rPr>
        <w:t>4</w:t>
      </w:r>
      <w:r w:rsidR="00662878">
        <w:rPr>
          <w:rFonts w:asciiTheme="majorHAnsi" w:hAnsiTheme="majorHAnsi" w:cstheme="majorHAnsi"/>
          <w:b/>
          <w:bCs/>
        </w:rPr>
        <w:t xml:space="preserve"> </w:t>
      </w:r>
      <w:r w:rsidR="00662878" w:rsidRPr="00662878">
        <w:rPr>
          <w:rFonts w:asciiTheme="majorHAnsi" w:hAnsiTheme="majorHAnsi" w:cstheme="majorHAnsi"/>
        </w:rPr>
        <w:t>di</w:t>
      </w:r>
      <w:r w:rsidR="004245AB">
        <w:rPr>
          <w:rFonts w:asciiTheme="majorHAnsi" w:hAnsiTheme="majorHAnsi" w:cstheme="majorHAnsi"/>
        </w:rPr>
        <w:t xml:space="preserve"> </w:t>
      </w:r>
      <w:r w:rsidR="00F32CC5">
        <w:rPr>
          <w:rFonts w:asciiTheme="majorHAnsi" w:hAnsiTheme="majorHAnsi" w:cstheme="majorHAnsi"/>
        </w:rPr>
        <w:t>a</w:t>
      </w:r>
      <w:r w:rsidR="004245AB">
        <w:rPr>
          <w:rFonts w:asciiTheme="majorHAnsi" w:hAnsiTheme="majorHAnsi" w:cstheme="majorHAnsi"/>
        </w:rPr>
        <w:t>ppartenere ad un</w:t>
      </w:r>
      <w:r w:rsidR="00D132BA">
        <w:rPr>
          <w:rFonts w:asciiTheme="majorHAnsi" w:hAnsiTheme="majorHAnsi" w:cstheme="majorHAnsi"/>
        </w:rPr>
        <w:t>o</w:t>
      </w:r>
      <w:r w:rsidR="004245AB">
        <w:rPr>
          <w:rFonts w:asciiTheme="majorHAnsi" w:hAnsiTheme="majorHAnsi" w:cstheme="majorHAnsi"/>
        </w:rPr>
        <w:t xml:space="preserve"> d</w:t>
      </w:r>
      <w:r w:rsidR="00FA175C">
        <w:rPr>
          <w:rFonts w:asciiTheme="majorHAnsi" w:hAnsiTheme="majorHAnsi" w:cstheme="majorHAnsi"/>
        </w:rPr>
        <w:t>ei</w:t>
      </w:r>
      <w:r w:rsidR="004245AB">
        <w:rPr>
          <w:rFonts w:asciiTheme="majorHAnsi" w:hAnsiTheme="majorHAnsi" w:cstheme="majorHAnsi"/>
        </w:rPr>
        <w:t xml:space="preserve"> seguenti </w:t>
      </w:r>
      <w:r w:rsidR="00FA175C">
        <w:rPr>
          <w:rFonts w:asciiTheme="majorHAnsi" w:hAnsiTheme="majorHAnsi" w:cstheme="majorHAnsi"/>
        </w:rPr>
        <w:t>soggetti</w:t>
      </w:r>
      <w:r w:rsidRPr="00D778DA">
        <w:rPr>
          <w:rFonts w:asciiTheme="majorHAnsi" w:hAnsiTheme="majorHAnsi" w:cstheme="majorHAnsi"/>
          <w:b/>
          <w:bCs/>
        </w:rPr>
        <w:t>:</w:t>
      </w:r>
    </w:p>
    <w:p w14:paraId="16A8702E" w14:textId="77777777" w:rsidR="0058078D" w:rsidRPr="00583B08" w:rsidRDefault="0058078D" w:rsidP="0098690E">
      <w:pPr>
        <w:numPr>
          <w:ilvl w:val="0"/>
          <w:numId w:val="6"/>
        </w:numPr>
        <w:spacing w:before="120" w:after="60" w:line="240" w:lineRule="auto"/>
        <w:ind w:left="851" w:right="-1" w:hanging="357"/>
        <w:jc w:val="both"/>
        <w:rPr>
          <w:rFonts w:asciiTheme="majorHAnsi" w:hAnsiTheme="majorHAnsi" w:cstheme="majorHAnsi"/>
        </w:rPr>
      </w:pPr>
      <w:r w:rsidRPr="00583B08">
        <w:rPr>
          <w:rFonts w:asciiTheme="majorHAnsi" w:hAnsiTheme="majorHAnsi" w:cstheme="majorHAnsi"/>
        </w:rPr>
        <w:t>Regioni e Province Autonome e loro enti strumentali;</w:t>
      </w:r>
    </w:p>
    <w:p w14:paraId="56E4634F" w14:textId="7C3A7DD4" w:rsidR="0058078D" w:rsidRPr="00583B08" w:rsidRDefault="0058078D" w:rsidP="0098690E">
      <w:pPr>
        <w:numPr>
          <w:ilvl w:val="0"/>
          <w:numId w:val="6"/>
        </w:numPr>
        <w:spacing w:before="60" w:after="60" w:line="240" w:lineRule="auto"/>
        <w:ind w:left="851" w:right="-1" w:hanging="357"/>
        <w:jc w:val="both"/>
        <w:rPr>
          <w:rFonts w:asciiTheme="majorHAnsi" w:hAnsiTheme="majorHAnsi" w:cstheme="majorHAnsi"/>
        </w:rPr>
      </w:pPr>
      <w:r w:rsidRPr="00583B08">
        <w:rPr>
          <w:rFonts w:asciiTheme="majorHAnsi" w:hAnsiTheme="majorHAnsi" w:cstheme="majorHAnsi"/>
        </w:rPr>
        <w:t xml:space="preserve">Enti locali, loro unioni e consorzi, così come elencati all’art. 2 del </w:t>
      </w:r>
      <w:r w:rsidR="00E002FF">
        <w:rPr>
          <w:rFonts w:asciiTheme="majorHAnsi" w:hAnsiTheme="majorHAnsi" w:cstheme="majorHAnsi"/>
        </w:rPr>
        <w:t>D</w:t>
      </w:r>
      <w:r w:rsidRPr="00583B08">
        <w:rPr>
          <w:rFonts w:asciiTheme="majorHAnsi" w:hAnsiTheme="majorHAnsi" w:cstheme="majorHAnsi"/>
        </w:rPr>
        <w:t>.</w:t>
      </w:r>
      <w:r w:rsidR="00E002FF">
        <w:rPr>
          <w:rFonts w:asciiTheme="majorHAnsi" w:hAnsiTheme="majorHAnsi" w:cstheme="majorHAnsi"/>
        </w:rPr>
        <w:t>L</w:t>
      </w:r>
      <w:r w:rsidR="00E002FF" w:rsidRPr="00583B08">
        <w:rPr>
          <w:rFonts w:asciiTheme="majorHAnsi" w:hAnsiTheme="majorHAnsi" w:cstheme="majorHAnsi"/>
        </w:rPr>
        <w:t>gs</w:t>
      </w:r>
      <w:r w:rsidRPr="00583B08">
        <w:rPr>
          <w:rFonts w:asciiTheme="majorHAnsi" w:hAnsiTheme="majorHAnsi" w:cstheme="majorHAnsi"/>
        </w:rPr>
        <w:t>. n. 267/2000 ovvero loro singole articolazioni purché dotate di autonomia organizzativa e finanziaria;</w:t>
      </w:r>
    </w:p>
    <w:p w14:paraId="12C2BC4C" w14:textId="77777777" w:rsidR="0058078D" w:rsidRPr="00583B08" w:rsidRDefault="0058078D" w:rsidP="0098690E">
      <w:pPr>
        <w:numPr>
          <w:ilvl w:val="0"/>
          <w:numId w:val="6"/>
        </w:numPr>
        <w:spacing w:before="60" w:after="60" w:line="240" w:lineRule="auto"/>
        <w:ind w:left="851" w:right="-1" w:hanging="357"/>
        <w:jc w:val="both"/>
        <w:rPr>
          <w:rFonts w:asciiTheme="majorHAnsi" w:hAnsiTheme="majorHAnsi" w:cstheme="majorHAnsi"/>
        </w:rPr>
      </w:pPr>
      <w:r w:rsidRPr="00583B08">
        <w:rPr>
          <w:rFonts w:asciiTheme="majorHAnsi" w:hAnsiTheme="majorHAnsi" w:cstheme="majorHAnsi"/>
        </w:rPr>
        <w:t>Organizzazioni nazionali dei datori di lavoro e dei lavoratori comparativamente più rappresentative sul piano nazionale, nonché proprie associazioni e articolazioni;</w:t>
      </w:r>
    </w:p>
    <w:p w14:paraId="53BE66FB" w14:textId="77777777" w:rsidR="0058078D" w:rsidRPr="00583B08" w:rsidRDefault="0058078D" w:rsidP="0098690E">
      <w:pPr>
        <w:numPr>
          <w:ilvl w:val="0"/>
          <w:numId w:val="6"/>
        </w:numPr>
        <w:spacing w:before="60" w:after="60" w:line="240" w:lineRule="auto"/>
        <w:ind w:left="851" w:right="-1" w:hanging="357"/>
        <w:jc w:val="both"/>
        <w:rPr>
          <w:rFonts w:asciiTheme="majorHAnsi" w:hAnsiTheme="majorHAnsi" w:cstheme="majorHAnsi"/>
        </w:rPr>
      </w:pPr>
      <w:r w:rsidRPr="00583B08">
        <w:rPr>
          <w:rFonts w:asciiTheme="majorHAnsi" w:hAnsiTheme="majorHAnsi" w:cstheme="majorHAnsi"/>
        </w:rPr>
        <w:t>Organismi paritetici ed enti bilaterali, posti in essere dalle Organizzazioni di rappresentanza datoriale e sindacale comparativamente più rappresentative sul piano nazionale;</w:t>
      </w:r>
    </w:p>
    <w:p w14:paraId="4A818DF0" w14:textId="3B77C60E" w:rsidR="0058078D" w:rsidRPr="00583B08" w:rsidRDefault="0058078D" w:rsidP="0098690E">
      <w:pPr>
        <w:numPr>
          <w:ilvl w:val="0"/>
          <w:numId w:val="6"/>
        </w:numPr>
        <w:spacing w:before="60" w:after="60" w:line="240" w:lineRule="auto"/>
        <w:ind w:left="851" w:right="-1" w:hanging="357"/>
        <w:jc w:val="both"/>
        <w:rPr>
          <w:rFonts w:asciiTheme="majorHAnsi" w:hAnsiTheme="majorHAnsi" w:cstheme="majorHAnsi"/>
        </w:rPr>
      </w:pPr>
      <w:r w:rsidRPr="00583B08">
        <w:rPr>
          <w:rFonts w:asciiTheme="majorHAnsi" w:hAnsiTheme="majorHAnsi" w:cstheme="majorHAnsi"/>
        </w:rPr>
        <w:t>Organizzazioni internazionali</w:t>
      </w:r>
      <w:r w:rsidR="007C4153">
        <w:rPr>
          <w:rFonts w:asciiTheme="majorHAnsi" w:hAnsiTheme="majorHAnsi" w:cstheme="majorHAnsi"/>
        </w:rPr>
        <w:t xml:space="preserve"> governative</w:t>
      </w:r>
      <w:r w:rsidRPr="00583B08">
        <w:rPr>
          <w:rFonts w:asciiTheme="majorHAnsi" w:hAnsiTheme="majorHAnsi" w:cstheme="majorHAnsi"/>
        </w:rPr>
        <w:t xml:space="preserve"> ed intergovernative;</w:t>
      </w:r>
    </w:p>
    <w:p w14:paraId="672F1976" w14:textId="77777777" w:rsidR="0058078D" w:rsidRPr="00583B08" w:rsidRDefault="0058078D" w:rsidP="0098690E">
      <w:pPr>
        <w:numPr>
          <w:ilvl w:val="0"/>
          <w:numId w:val="6"/>
        </w:numPr>
        <w:spacing w:before="60" w:after="60" w:line="240" w:lineRule="auto"/>
        <w:ind w:left="851" w:right="-1" w:hanging="357"/>
        <w:jc w:val="both"/>
        <w:rPr>
          <w:rFonts w:asciiTheme="majorHAnsi" w:hAnsiTheme="majorHAnsi" w:cstheme="majorHAnsi"/>
        </w:rPr>
      </w:pPr>
      <w:r w:rsidRPr="00583B08">
        <w:rPr>
          <w:rFonts w:asciiTheme="majorHAnsi" w:hAnsiTheme="majorHAnsi" w:cstheme="majorHAnsi"/>
        </w:rPr>
        <w:t>Organizzazioni della società civile e altri soggetti senza finalità di lucro iscritti all’Elenco pubblicato e aggiornato periodicamente dall'Agenzia per la Cooperazione italiana ai sensi dell’articolo 26 comma 3 della Legge n. 125/2014;</w:t>
      </w:r>
    </w:p>
    <w:p w14:paraId="14F0A594" w14:textId="48F0A5DD" w:rsidR="0058078D" w:rsidRPr="00583B08" w:rsidRDefault="0058078D" w:rsidP="0098690E">
      <w:pPr>
        <w:numPr>
          <w:ilvl w:val="0"/>
          <w:numId w:val="6"/>
        </w:numPr>
        <w:spacing w:before="60" w:after="60" w:line="240" w:lineRule="auto"/>
        <w:ind w:left="851" w:right="-1" w:hanging="357"/>
        <w:jc w:val="both"/>
        <w:rPr>
          <w:rFonts w:asciiTheme="majorHAnsi" w:hAnsiTheme="majorHAnsi" w:cstheme="majorHAnsi"/>
        </w:rPr>
      </w:pPr>
      <w:r w:rsidRPr="00583B08">
        <w:rPr>
          <w:rFonts w:asciiTheme="majorHAnsi" w:hAnsiTheme="majorHAnsi" w:cstheme="majorHAnsi"/>
        </w:rPr>
        <w:t xml:space="preserve">Associazioni senza scopo di lucro o altri soggetti privati (enti, fondazioni, cooperative sociali, onlus ecc.) iscritti al Registro delle associazioni e degli enti che svolgono attività a favore degli immigrati, di cui all’articolo 42 comma 2 </w:t>
      </w:r>
      <w:r w:rsidR="00E97AE7">
        <w:rPr>
          <w:rFonts w:asciiTheme="majorHAnsi" w:hAnsiTheme="majorHAnsi" w:cstheme="majorHAnsi"/>
        </w:rPr>
        <w:t xml:space="preserve">del </w:t>
      </w:r>
      <w:r w:rsidRPr="00583B08">
        <w:rPr>
          <w:rFonts w:asciiTheme="majorHAnsi" w:hAnsiTheme="majorHAnsi" w:cstheme="majorHAnsi"/>
        </w:rPr>
        <w:t>D.Lgs</w:t>
      </w:r>
      <w:r w:rsidR="00E002FF">
        <w:rPr>
          <w:rFonts w:asciiTheme="majorHAnsi" w:hAnsiTheme="majorHAnsi" w:cstheme="majorHAnsi"/>
        </w:rPr>
        <w:t>.</w:t>
      </w:r>
      <w:r w:rsidRPr="00583B08">
        <w:rPr>
          <w:rFonts w:asciiTheme="majorHAnsi" w:hAnsiTheme="majorHAnsi" w:cstheme="majorHAnsi"/>
        </w:rPr>
        <w:t xml:space="preserve"> 25 luglio 1998, n. 286 (T.U. Immigrazione) e s.m.i.; </w:t>
      </w:r>
    </w:p>
    <w:p w14:paraId="6F0CCCD8" w14:textId="77777777" w:rsidR="0058078D" w:rsidRPr="00583B08" w:rsidRDefault="0058078D" w:rsidP="0098690E">
      <w:pPr>
        <w:numPr>
          <w:ilvl w:val="0"/>
          <w:numId w:val="6"/>
        </w:numPr>
        <w:spacing w:before="60" w:after="60" w:line="240" w:lineRule="auto"/>
        <w:ind w:left="851" w:right="-1" w:hanging="357"/>
        <w:jc w:val="both"/>
        <w:rPr>
          <w:rFonts w:asciiTheme="majorHAnsi" w:hAnsiTheme="majorHAnsi" w:cstheme="majorHAnsi"/>
        </w:rPr>
      </w:pPr>
      <w:r w:rsidRPr="00583B08">
        <w:rPr>
          <w:rFonts w:asciiTheme="majorHAnsi" w:hAnsiTheme="majorHAnsi" w:cstheme="majorHAnsi"/>
        </w:rPr>
        <w:t xml:space="preserve">Enti del terzo Settore iscritti al Registro Unico Nazionale del Terzo Settore (RUNTS); </w:t>
      </w:r>
    </w:p>
    <w:p w14:paraId="591B6F81" w14:textId="30C70AE2" w:rsidR="0058078D" w:rsidRPr="00583B08" w:rsidRDefault="0058078D" w:rsidP="0098690E">
      <w:pPr>
        <w:numPr>
          <w:ilvl w:val="0"/>
          <w:numId w:val="6"/>
        </w:numPr>
        <w:spacing w:before="60" w:after="60" w:line="240" w:lineRule="auto"/>
        <w:ind w:left="851" w:right="-1" w:hanging="357"/>
        <w:jc w:val="both"/>
        <w:rPr>
          <w:rFonts w:asciiTheme="majorHAnsi" w:hAnsiTheme="majorHAnsi" w:cstheme="majorHAnsi"/>
        </w:rPr>
      </w:pPr>
      <w:r w:rsidRPr="00583B08">
        <w:rPr>
          <w:rFonts w:asciiTheme="majorHAnsi" w:hAnsiTheme="majorHAnsi" w:cstheme="majorHAnsi"/>
        </w:rPr>
        <w:t>Operatori pubblici e privati accreditati per lo svolgimento di servizi al lavoro, ai sensi del D.</w:t>
      </w:r>
      <w:r w:rsidR="009A1C2E">
        <w:rPr>
          <w:rFonts w:asciiTheme="majorHAnsi" w:hAnsiTheme="majorHAnsi" w:cstheme="majorHAnsi"/>
        </w:rPr>
        <w:t>L</w:t>
      </w:r>
      <w:r w:rsidRPr="00583B08">
        <w:rPr>
          <w:rFonts w:asciiTheme="majorHAnsi" w:hAnsiTheme="majorHAnsi" w:cstheme="majorHAnsi"/>
        </w:rPr>
        <w:t xml:space="preserve">gs. </w:t>
      </w:r>
      <w:r w:rsidR="009A1C2E">
        <w:rPr>
          <w:rFonts w:asciiTheme="majorHAnsi" w:hAnsiTheme="majorHAnsi" w:cstheme="majorHAnsi"/>
        </w:rPr>
        <w:t xml:space="preserve">n. </w:t>
      </w:r>
      <w:r w:rsidRPr="00583B08">
        <w:rPr>
          <w:rFonts w:asciiTheme="majorHAnsi" w:hAnsiTheme="majorHAnsi" w:cstheme="majorHAnsi"/>
        </w:rPr>
        <w:t>276/2003 e del D.</w:t>
      </w:r>
      <w:r w:rsidR="009A1C2E">
        <w:rPr>
          <w:rFonts w:asciiTheme="majorHAnsi" w:hAnsiTheme="majorHAnsi" w:cstheme="majorHAnsi"/>
        </w:rPr>
        <w:t>L</w:t>
      </w:r>
      <w:r w:rsidR="009A1C2E" w:rsidRPr="00583B08">
        <w:rPr>
          <w:rFonts w:asciiTheme="majorHAnsi" w:hAnsiTheme="majorHAnsi" w:cstheme="majorHAnsi"/>
        </w:rPr>
        <w:t>gs</w:t>
      </w:r>
      <w:r w:rsidRPr="00583B08">
        <w:rPr>
          <w:rFonts w:asciiTheme="majorHAnsi" w:hAnsiTheme="majorHAnsi" w:cstheme="majorHAnsi"/>
        </w:rPr>
        <w:t xml:space="preserve">. </w:t>
      </w:r>
      <w:r w:rsidR="009A1C2E">
        <w:rPr>
          <w:rFonts w:asciiTheme="majorHAnsi" w:hAnsiTheme="majorHAnsi" w:cstheme="majorHAnsi"/>
        </w:rPr>
        <w:t xml:space="preserve">n. </w:t>
      </w:r>
      <w:r w:rsidRPr="00583B08">
        <w:rPr>
          <w:rFonts w:asciiTheme="majorHAnsi" w:hAnsiTheme="majorHAnsi" w:cstheme="majorHAnsi"/>
        </w:rPr>
        <w:t>150/2015;</w:t>
      </w:r>
    </w:p>
    <w:p w14:paraId="0C919D94" w14:textId="77777777" w:rsidR="0058078D" w:rsidRPr="00583B08" w:rsidRDefault="0058078D" w:rsidP="0098690E">
      <w:pPr>
        <w:numPr>
          <w:ilvl w:val="0"/>
          <w:numId w:val="6"/>
        </w:numPr>
        <w:spacing w:before="60" w:after="60" w:line="240" w:lineRule="auto"/>
        <w:ind w:left="851" w:right="-1" w:hanging="357"/>
        <w:jc w:val="both"/>
        <w:rPr>
          <w:rFonts w:asciiTheme="majorHAnsi" w:hAnsiTheme="majorHAnsi" w:cstheme="majorHAnsi"/>
        </w:rPr>
      </w:pPr>
      <w:r w:rsidRPr="00583B08">
        <w:rPr>
          <w:rFonts w:asciiTheme="majorHAnsi" w:hAnsiTheme="majorHAnsi" w:cstheme="majorHAnsi"/>
        </w:rPr>
        <w:t>Organismi accreditati dalle singole Regioni/Province Autonome per lo svolgimento di attività di formazione professionale e servizi al lavoro ai sensi del Decreto del Ministero del Lavoro e della Previdenza Sociale del 25 maggio 2001 n. 166;</w:t>
      </w:r>
    </w:p>
    <w:p w14:paraId="4956F7F4" w14:textId="354C55F5" w:rsidR="0058078D" w:rsidRPr="00583B08" w:rsidRDefault="0058078D" w:rsidP="0098690E">
      <w:pPr>
        <w:numPr>
          <w:ilvl w:val="0"/>
          <w:numId w:val="6"/>
        </w:numPr>
        <w:spacing w:before="60" w:after="60" w:line="240" w:lineRule="auto"/>
        <w:ind w:left="851" w:right="-1" w:hanging="357"/>
        <w:jc w:val="both"/>
        <w:rPr>
          <w:rFonts w:asciiTheme="majorHAnsi" w:hAnsiTheme="majorHAnsi" w:cstheme="majorHAnsi"/>
        </w:rPr>
      </w:pPr>
      <w:r w:rsidRPr="00583B08">
        <w:rPr>
          <w:rFonts w:asciiTheme="majorHAnsi" w:hAnsiTheme="majorHAnsi" w:cstheme="majorHAnsi"/>
        </w:rPr>
        <w:t xml:space="preserve">Università e Istituti di ricerca; </w:t>
      </w:r>
      <w:r w:rsidRPr="00583B08">
        <w:rPr>
          <w:rFonts w:asciiTheme="majorHAnsi" w:hAnsiTheme="majorHAnsi" w:cstheme="majorHAnsi"/>
          <w:bCs/>
        </w:rPr>
        <w:t>ITS Academy ai sensi della L</w:t>
      </w:r>
      <w:r w:rsidR="00373E2E">
        <w:rPr>
          <w:rFonts w:asciiTheme="majorHAnsi" w:hAnsiTheme="majorHAnsi" w:cstheme="majorHAnsi"/>
          <w:bCs/>
        </w:rPr>
        <w:t>egge</w:t>
      </w:r>
      <w:r w:rsidRPr="00583B08">
        <w:rPr>
          <w:rFonts w:asciiTheme="majorHAnsi" w:hAnsiTheme="majorHAnsi" w:cstheme="majorHAnsi"/>
          <w:bCs/>
        </w:rPr>
        <w:t xml:space="preserve"> 15 luglio 2022 n. 99; </w:t>
      </w:r>
    </w:p>
    <w:p w14:paraId="28732688" w14:textId="1F76E0BB" w:rsidR="0058078D" w:rsidRDefault="0058078D" w:rsidP="0098690E">
      <w:pPr>
        <w:numPr>
          <w:ilvl w:val="0"/>
          <w:numId w:val="6"/>
        </w:numPr>
        <w:spacing w:before="60" w:after="60" w:line="240" w:lineRule="auto"/>
        <w:ind w:left="851" w:right="-1" w:hanging="357"/>
        <w:jc w:val="both"/>
        <w:rPr>
          <w:rFonts w:asciiTheme="majorHAnsi" w:hAnsiTheme="majorHAnsi" w:cstheme="majorHAnsi"/>
        </w:rPr>
      </w:pPr>
      <w:r w:rsidRPr="00583B08">
        <w:rPr>
          <w:rFonts w:asciiTheme="majorHAnsi" w:hAnsiTheme="majorHAnsi" w:cstheme="majorHAnsi"/>
        </w:rPr>
        <w:t xml:space="preserve">Centri Provinciali per l’Istruzione degli </w:t>
      </w:r>
      <w:r w:rsidR="00373E2E">
        <w:rPr>
          <w:rFonts w:asciiTheme="majorHAnsi" w:hAnsiTheme="majorHAnsi" w:cstheme="majorHAnsi"/>
        </w:rPr>
        <w:t>A</w:t>
      </w:r>
      <w:r w:rsidRPr="00583B08">
        <w:rPr>
          <w:rFonts w:asciiTheme="majorHAnsi" w:hAnsiTheme="majorHAnsi" w:cstheme="majorHAnsi"/>
        </w:rPr>
        <w:t>dulti (CPIA), di cui al D.P.R</w:t>
      </w:r>
      <w:r w:rsidR="006A4785">
        <w:rPr>
          <w:rFonts w:asciiTheme="majorHAnsi" w:hAnsiTheme="majorHAnsi" w:cstheme="majorHAnsi"/>
        </w:rPr>
        <w:t>.</w:t>
      </w:r>
      <w:r w:rsidRPr="00583B08">
        <w:rPr>
          <w:rFonts w:asciiTheme="majorHAnsi" w:hAnsiTheme="majorHAnsi" w:cstheme="majorHAnsi"/>
        </w:rPr>
        <w:t xml:space="preserve"> 263/2012 e al Decreto 12 marzo 2015.</w:t>
      </w:r>
    </w:p>
    <w:p w14:paraId="7853A868" w14:textId="77777777" w:rsidR="00AC6A58" w:rsidRPr="00087521" w:rsidRDefault="00AC6A58" w:rsidP="00B8249E">
      <w:pPr>
        <w:widowControl w:val="0"/>
        <w:autoSpaceDE w:val="0"/>
        <w:autoSpaceDN w:val="0"/>
        <w:adjustRightInd w:val="0"/>
        <w:spacing w:before="240"/>
        <w:ind w:right="-1"/>
        <w:jc w:val="both"/>
        <w:rPr>
          <w:rFonts w:asciiTheme="majorHAnsi" w:hAnsiTheme="majorHAnsi" w:cstheme="majorHAnsi"/>
          <w:b/>
          <w:bCs/>
          <w:color w:val="000000"/>
        </w:rPr>
      </w:pPr>
      <w:r w:rsidRPr="00087521">
        <w:rPr>
          <w:rFonts w:asciiTheme="majorHAnsi" w:hAnsiTheme="majorHAnsi" w:cstheme="majorHAnsi"/>
          <w:b/>
          <w:bCs/>
          <w:color w:val="000000"/>
        </w:rPr>
        <w:t>In riferimento alla domanda:</w:t>
      </w:r>
    </w:p>
    <w:p w14:paraId="3C70A806" w14:textId="77777777" w:rsidR="00AC6A58" w:rsidRDefault="00AC6A58" w:rsidP="00B8249E">
      <w:pPr>
        <w:autoSpaceDE w:val="0"/>
        <w:autoSpaceDN w:val="0"/>
        <w:adjustRightInd w:val="0"/>
        <w:spacing w:before="120" w:after="120" w:line="240" w:lineRule="auto"/>
        <w:ind w:left="567" w:hanging="284"/>
        <w:jc w:val="both"/>
        <w:rPr>
          <w:rFonts w:asciiTheme="majorHAnsi" w:hAnsiTheme="majorHAnsi" w:cstheme="majorBidi"/>
          <w:color w:val="000000"/>
          <w:spacing w:val="1"/>
        </w:rPr>
      </w:pPr>
      <w:r w:rsidRPr="2B3748EA">
        <w:rPr>
          <w:rFonts w:asciiTheme="majorHAnsi" w:hAnsiTheme="majorHAnsi" w:cstheme="majorBidi"/>
          <w:color w:val="000000"/>
        </w:rPr>
        <w:t>□</w:t>
      </w:r>
      <w:r w:rsidRPr="00DD369B">
        <w:rPr>
          <w:rFonts w:asciiTheme="majorHAnsi" w:hAnsiTheme="majorHAnsi" w:cstheme="majorHAnsi"/>
          <w:color w:val="000000"/>
        </w:rPr>
        <w:tab/>
      </w:r>
      <w:r w:rsidRPr="2B3748EA">
        <w:rPr>
          <w:rFonts w:asciiTheme="majorHAnsi" w:hAnsiTheme="majorHAnsi" w:cstheme="majorBidi"/>
          <w:color w:val="000000"/>
          <w:spacing w:val="1"/>
        </w:rPr>
        <w:t xml:space="preserve">di aver preso visione dell’Avviso </w:t>
      </w:r>
      <w:r>
        <w:rPr>
          <w:rFonts w:asciiTheme="majorHAnsi" w:hAnsiTheme="majorHAnsi" w:cstheme="majorBidi"/>
          <w:color w:val="000000"/>
          <w:spacing w:val="1"/>
        </w:rPr>
        <w:t>pubblico relativo a</w:t>
      </w:r>
      <w:r w:rsidRPr="2B3748EA">
        <w:rPr>
          <w:rFonts w:asciiTheme="majorHAnsi" w:hAnsiTheme="majorHAnsi" w:cstheme="majorBidi"/>
          <w:color w:val="000000"/>
          <w:spacing w:val="1"/>
        </w:rPr>
        <w:t xml:space="preserve">l progetto </w:t>
      </w:r>
      <w:r>
        <w:rPr>
          <w:rFonts w:asciiTheme="majorHAnsi" w:hAnsiTheme="majorHAnsi" w:cstheme="majorBidi"/>
          <w:color w:val="000000"/>
          <w:spacing w:val="1"/>
        </w:rPr>
        <w:t>“</w:t>
      </w:r>
      <w:r w:rsidRPr="00494196">
        <w:rPr>
          <w:rFonts w:asciiTheme="majorHAnsi" w:hAnsiTheme="majorHAnsi" w:cstheme="majorBidi"/>
          <w:color w:val="000000"/>
          <w:spacing w:val="1"/>
        </w:rPr>
        <w:t xml:space="preserve">PROMOZIONE DI CANALI LEGALI DI INGRESSO IN ITALIA </w:t>
      </w:r>
      <w:r w:rsidRPr="008727A8">
        <w:rPr>
          <w:rFonts w:asciiTheme="majorHAnsi" w:hAnsiTheme="majorHAnsi" w:cstheme="majorBidi"/>
          <w:color w:val="000000"/>
          <w:spacing w:val="1"/>
        </w:rPr>
        <w:t>– Misure pre-partenza e inserimento lavorativo di cittadini di Paesi terzi”,</w:t>
      </w:r>
      <w:r w:rsidRPr="2B3748EA">
        <w:rPr>
          <w:rFonts w:asciiTheme="majorHAnsi" w:hAnsiTheme="majorHAnsi" w:cstheme="majorBidi"/>
          <w:color w:val="000000"/>
          <w:spacing w:val="1"/>
        </w:rPr>
        <w:t xml:space="preserve"> di accettarne integralmente i contenuti e di essere consapevole che solo il rispetto di tutte le modalità e tutte le condizioni costituisce diritto e titolo per accedere alle agevolazioni connesse</w:t>
      </w:r>
      <w:r>
        <w:rPr>
          <w:rFonts w:asciiTheme="majorHAnsi" w:hAnsiTheme="majorHAnsi" w:cstheme="majorBidi"/>
          <w:color w:val="000000"/>
          <w:spacing w:val="1"/>
        </w:rPr>
        <w:t>;</w:t>
      </w:r>
    </w:p>
    <w:p w14:paraId="48EACCF7" w14:textId="14198DC8" w:rsidR="00AC6A58" w:rsidRPr="00EB2995" w:rsidRDefault="00AC6A58" w:rsidP="00B8249E">
      <w:pPr>
        <w:spacing w:before="120" w:after="120" w:line="240" w:lineRule="auto"/>
        <w:ind w:left="567" w:right="74" w:hanging="284"/>
        <w:jc w:val="both"/>
        <w:rPr>
          <w:rFonts w:asciiTheme="majorHAnsi" w:hAnsiTheme="majorHAnsi" w:cstheme="majorHAnsi"/>
        </w:rPr>
      </w:pPr>
      <w:r w:rsidRPr="2B3748EA">
        <w:rPr>
          <w:rFonts w:asciiTheme="majorHAnsi" w:hAnsiTheme="majorHAnsi" w:cstheme="majorBidi"/>
          <w:color w:val="000000"/>
        </w:rPr>
        <w:t>□</w:t>
      </w:r>
      <w:r w:rsidRPr="00DD369B">
        <w:rPr>
          <w:rFonts w:asciiTheme="majorHAnsi" w:hAnsiTheme="majorHAnsi" w:cstheme="majorHAnsi"/>
          <w:color w:val="000000"/>
        </w:rPr>
        <w:tab/>
      </w:r>
      <w:r w:rsidR="006A632A">
        <w:rPr>
          <w:rFonts w:asciiTheme="majorHAnsi" w:hAnsiTheme="majorHAnsi" w:cstheme="majorHAnsi"/>
          <w:color w:val="000000"/>
        </w:rPr>
        <w:t xml:space="preserve">di garantire che </w:t>
      </w:r>
      <w:r w:rsidRPr="00583B08">
        <w:rPr>
          <w:rFonts w:asciiTheme="majorHAnsi" w:hAnsiTheme="majorHAnsi" w:cstheme="majorHAnsi"/>
        </w:rPr>
        <w:t xml:space="preserve">le attività per cui si richiede il finanziamento non </w:t>
      </w:r>
      <w:r>
        <w:rPr>
          <w:rFonts w:asciiTheme="majorHAnsi" w:hAnsiTheme="majorHAnsi" w:cstheme="majorHAnsi"/>
        </w:rPr>
        <w:t>s</w:t>
      </w:r>
      <w:r w:rsidRPr="00583B08">
        <w:rPr>
          <w:rFonts w:asciiTheme="majorHAnsi" w:hAnsiTheme="majorHAnsi" w:cstheme="majorHAnsi"/>
        </w:rPr>
        <w:t>ono oggetto di altri finanziamenti/contributi pubblici</w:t>
      </w:r>
      <w:r>
        <w:rPr>
          <w:rFonts w:asciiTheme="majorHAnsi" w:hAnsiTheme="majorHAnsi" w:cstheme="majorHAnsi"/>
        </w:rPr>
        <w:t>;</w:t>
      </w:r>
    </w:p>
    <w:p w14:paraId="07131638" w14:textId="6268C695" w:rsidR="0067460C" w:rsidRDefault="00EA434D" w:rsidP="0067460C">
      <w:pPr>
        <w:autoSpaceDE w:val="0"/>
        <w:autoSpaceDN w:val="0"/>
        <w:adjustRightInd w:val="0"/>
        <w:spacing w:before="120" w:after="120" w:line="240" w:lineRule="auto"/>
        <w:ind w:left="567" w:hanging="284"/>
        <w:jc w:val="both"/>
        <w:rPr>
          <w:rFonts w:asciiTheme="majorHAnsi" w:hAnsiTheme="majorHAnsi" w:cstheme="majorBidi"/>
          <w:color w:val="000000"/>
        </w:rPr>
      </w:pPr>
      <w:bookmarkStart w:id="3" w:name="_Hlk185430220"/>
      <w:r w:rsidRPr="00204EE1">
        <w:rPr>
          <w:rFonts w:asciiTheme="majorHAnsi" w:hAnsiTheme="majorHAnsi" w:cstheme="majorBidi"/>
          <w:color w:val="000000"/>
        </w:rPr>
        <w:lastRenderedPageBreak/>
        <w:t>□</w:t>
      </w:r>
      <w:r w:rsidR="000C69A1" w:rsidRPr="009166DC">
        <w:rPr>
          <w:rFonts w:asciiTheme="majorHAnsi" w:hAnsiTheme="majorHAnsi" w:cstheme="majorBidi"/>
          <w:color w:val="000000"/>
        </w:rPr>
        <w:tab/>
      </w:r>
      <w:r w:rsidR="0067460C" w:rsidRPr="0067460C">
        <w:rPr>
          <w:rFonts w:asciiTheme="majorHAnsi" w:hAnsiTheme="majorHAnsi" w:cstheme="majorBidi"/>
          <w:color w:val="000000"/>
        </w:rPr>
        <w:t>che la proposta progettuale presentata rispetta il principio di "non arrecare danno</w:t>
      </w:r>
      <w:r w:rsidR="0067460C">
        <w:rPr>
          <w:rFonts w:asciiTheme="majorHAnsi" w:hAnsiTheme="majorHAnsi" w:cstheme="majorBidi"/>
          <w:color w:val="000000"/>
        </w:rPr>
        <w:t xml:space="preserve"> </w:t>
      </w:r>
      <w:r w:rsidR="0067460C" w:rsidRPr="0067460C">
        <w:rPr>
          <w:rFonts w:asciiTheme="majorHAnsi" w:hAnsiTheme="majorHAnsi" w:cstheme="majorBidi"/>
          <w:color w:val="000000"/>
        </w:rPr>
        <w:t>significativo" (DNSH - Do No Significant Harm) agli obiettivi ambientali a norma dell'art. 17</w:t>
      </w:r>
      <w:r w:rsidR="0067460C">
        <w:rPr>
          <w:rFonts w:asciiTheme="majorHAnsi" w:hAnsiTheme="majorHAnsi" w:cstheme="majorBidi"/>
          <w:color w:val="000000"/>
        </w:rPr>
        <w:t xml:space="preserve"> </w:t>
      </w:r>
      <w:r w:rsidR="0067460C" w:rsidRPr="0067460C">
        <w:rPr>
          <w:rFonts w:asciiTheme="majorHAnsi" w:hAnsiTheme="majorHAnsi" w:cstheme="majorBidi"/>
          <w:color w:val="000000"/>
        </w:rPr>
        <w:t>Reg. (UE) 2020/852;</w:t>
      </w:r>
    </w:p>
    <w:p w14:paraId="1D8460DC" w14:textId="61EEE248" w:rsidR="00EA434D" w:rsidRPr="00204EE1" w:rsidRDefault="0067460C" w:rsidP="00B8249E">
      <w:pPr>
        <w:autoSpaceDE w:val="0"/>
        <w:autoSpaceDN w:val="0"/>
        <w:adjustRightInd w:val="0"/>
        <w:spacing w:before="120" w:after="120" w:line="240" w:lineRule="auto"/>
        <w:ind w:left="567" w:hanging="284"/>
        <w:jc w:val="both"/>
        <w:rPr>
          <w:rFonts w:asciiTheme="majorHAnsi" w:hAnsiTheme="majorHAnsi" w:cstheme="majorBidi"/>
          <w:color w:val="000000"/>
        </w:rPr>
      </w:pPr>
      <w:r w:rsidRPr="00204EE1">
        <w:rPr>
          <w:rFonts w:asciiTheme="majorHAnsi" w:hAnsiTheme="majorHAnsi" w:cstheme="majorBidi"/>
          <w:color w:val="000000"/>
        </w:rPr>
        <w:t>□</w:t>
      </w:r>
      <w:r w:rsidRPr="009166DC">
        <w:rPr>
          <w:rFonts w:asciiTheme="majorHAnsi" w:hAnsiTheme="majorHAnsi" w:cstheme="majorBidi"/>
          <w:color w:val="000000"/>
        </w:rPr>
        <w:tab/>
      </w:r>
      <w:r w:rsidR="00EA434D" w:rsidRPr="009166DC">
        <w:rPr>
          <w:rFonts w:asciiTheme="majorHAnsi" w:hAnsiTheme="majorHAnsi" w:cstheme="majorBidi"/>
          <w:color w:val="000000"/>
        </w:rPr>
        <w:t>di</w:t>
      </w:r>
      <w:r w:rsidR="00EA434D" w:rsidRPr="00204EE1">
        <w:rPr>
          <w:rFonts w:asciiTheme="majorHAnsi" w:hAnsiTheme="majorHAnsi" w:cstheme="majorBidi"/>
          <w:color w:val="000000"/>
        </w:rPr>
        <w:t xml:space="preserve"> conoscere tutta l</w:t>
      </w:r>
      <w:r w:rsidR="007F40A6">
        <w:rPr>
          <w:rFonts w:asciiTheme="majorHAnsi" w:hAnsiTheme="majorHAnsi" w:cstheme="majorBidi"/>
          <w:color w:val="000000"/>
        </w:rPr>
        <w:t>a</w:t>
      </w:r>
      <w:r w:rsidR="00EA434D" w:rsidRPr="00204EE1">
        <w:rPr>
          <w:rFonts w:asciiTheme="majorHAnsi" w:hAnsiTheme="majorHAnsi" w:cstheme="majorBidi"/>
          <w:color w:val="000000"/>
        </w:rPr>
        <w:t xml:space="preserve"> </w:t>
      </w:r>
      <w:bookmarkEnd w:id="3"/>
      <w:r w:rsidR="00EA434D" w:rsidRPr="00204EE1">
        <w:rPr>
          <w:rFonts w:asciiTheme="majorHAnsi" w:hAnsiTheme="majorHAnsi" w:cstheme="majorBidi"/>
          <w:color w:val="000000"/>
        </w:rPr>
        <w:t>normativ</w:t>
      </w:r>
      <w:r w:rsidR="007F40A6">
        <w:rPr>
          <w:rFonts w:asciiTheme="majorHAnsi" w:hAnsiTheme="majorHAnsi" w:cstheme="majorBidi"/>
          <w:color w:val="000000"/>
        </w:rPr>
        <w:t>a</w:t>
      </w:r>
      <w:r w:rsidR="00EA434D" w:rsidRPr="00204EE1">
        <w:rPr>
          <w:rFonts w:asciiTheme="majorHAnsi" w:hAnsiTheme="majorHAnsi" w:cstheme="majorBidi"/>
          <w:color w:val="000000"/>
        </w:rPr>
        <w:t xml:space="preserve"> del Programma Nazionale FAMI – Fondo Asilo Migrazione Integrazione 2021/2027 e di impegnarsi a rispettarl</w:t>
      </w:r>
      <w:r w:rsidR="007F40A6">
        <w:rPr>
          <w:rFonts w:asciiTheme="majorHAnsi" w:hAnsiTheme="majorHAnsi" w:cstheme="majorBidi"/>
          <w:color w:val="000000"/>
        </w:rPr>
        <w:t>a</w:t>
      </w:r>
      <w:r w:rsidR="00EA434D" w:rsidRPr="00204EE1">
        <w:rPr>
          <w:rFonts w:asciiTheme="majorHAnsi" w:hAnsiTheme="majorHAnsi" w:cstheme="majorBidi"/>
          <w:color w:val="000000"/>
        </w:rPr>
        <w:t xml:space="preserve"> integralmente;</w:t>
      </w:r>
    </w:p>
    <w:p w14:paraId="7A84A52B" w14:textId="545876DC" w:rsidR="00EA434D" w:rsidRPr="009166DC" w:rsidRDefault="00EA434D" w:rsidP="00B8249E">
      <w:pPr>
        <w:autoSpaceDE w:val="0"/>
        <w:autoSpaceDN w:val="0"/>
        <w:adjustRightInd w:val="0"/>
        <w:spacing w:before="120" w:after="120" w:line="240" w:lineRule="auto"/>
        <w:ind w:left="567" w:hanging="284"/>
        <w:jc w:val="both"/>
        <w:rPr>
          <w:rFonts w:asciiTheme="majorHAnsi" w:hAnsiTheme="majorHAnsi" w:cstheme="majorBidi"/>
          <w:color w:val="000000"/>
        </w:rPr>
      </w:pPr>
      <w:r w:rsidRPr="009166DC">
        <w:rPr>
          <w:rFonts w:asciiTheme="majorHAnsi" w:hAnsiTheme="majorHAnsi" w:cstheme="majorBidi"/>
          <w:color w:val="000000"/>
        </w:rPr>
        <w:t>□</w:t>
      </w:r>
      <w:r w:rsidRPr="009166DC">
        <w:rPr>
          <w:rFonts w:asciiTheme="majorHAnsi" w:hAnsiTheme="majorHAnsi" w:cstheme="majorBidi"/>
          <w:color w:val="000000"/>
        </w:rPr>
        <w:tab/>
        <w:t>di garantire e vigilare sul rispetto della normativa che regola i tempi in merito all’invio della</w:t>
      </w:r>
      <w:r w:rsidR="00D84BAA" w:rsidRPr="009166DC">
        <w:rPr>
          <w:rFonts w:asciiTheme="majorHAnsi" w:hAnsiTheme="majorHAnsi" w:cstheme="majorBidi"/>
          <w:color w:val="000000"/>
        </w:rPr>
        <w:t xml:space="preserve"> </w:t>
      </w:r>
      <w:r w:rsidRPr="009166DC">
        <w:rPr>
          <w:rFonts w:asciiTheme="majorHAnsi" w:hAnsiTheme="majorHAnsi" w:cstheme="majorBidi"/>
          <w:color w:val="000000"/>
        </w:rPr>
        <w:t xml:space="preserve">documentazione e relativa rendicontazione, nonché della disciplina in materia di </w:t>
      </w:r>
      <w:r w:rsidR="00466ECF">
        <w:rPr>
          <w:rFonts w:asciiTheme="majorHAnsi" w:hAnsiTheme="majorHAnsi" w:cstheme="majorBidi"/>
          <w:color w:val="000000"/>
        </w:rPr>
        <w:t>realizzazione di</w:t>
      </w:r>
      <w:r w:rsidRPr="009166DC">
        <w:rPr>
          <w:rFonts w:asciiTheme="majorHAnsi" w:hAnsiTheme="majorHAnsi" w:cstheme="majorBidi"/>
          <w:color w:val="000000"/>
        </w:rPr>
        <w:t xml:space="preserve"> </w:t>
      </w:r>
      <w:r w:rsidR="00F92368">
        <w:rPr>
          <w:rFonts w:asciiTheme="majorHAnsi" w:hAnsiTheme="majorHAnsi" w:cstheme="majorBidi"/>
          <w:color w:val="000000"/>
        </w:rPr>
        <w:t xml:space="preserve">programmi di formazione </w:t>
      </w:r>
      <w:r w:rsidR="0095041F" w:rsidRPr="0095041F">
        <w:rPr>
          <w:rFonts w:asciiTheme="majorHAnsi" w:hAnsiTheme="majorHAnsi" w:cstheme="majorBidi"/>
          <w:color w:val="000000"/>
        </w:rPr>
        <w:t>professionale e civico-linguistica pre-partenza</w:t>
      </w:r>
      <w:r w:rsidR="0095041F">
        <w:rPr>
          <w:rFonts w:asciiTheme="majorHAnsi" w:hAnsiTheme="majorHAnsi" w:cstheme="majorBidi"/>
          <w:color w:val="000000"/>
        </w:rPr>
        <w:t xml:space="preserve"> previsti dal presente Avviso</w:t>
      </w:r>
      <w:r w:rsidRPr="009166DC">
        <w:rPr>
          <w:rFonts w:asciiTheme="majorHAnsi" w:hAnsiTheme="majorHAnsi" w:cstheme="majorBidi"/>
          <w:color w:val="000000"/>
        </w:rPr>
        <w:t>;</w:t>
      </w:r>
    </w:p>
    <w:p w14:paraId="4DC16D3D" w14:textId="39350C47" w:rsidR="00EA434D" w:rsidRPr="009166DC" w:rsidRDefault="00EA434D" w:rsidP="00B8249E">
      <w:pPr>
        <w:autoSpaceDE w:val="0"/>
        <w:autoSpaceDN w:val="0"/>
        <w:adjustRightInd w:val="0"/>
        <w:spacing w:before="120" w:after="120" w:line="240" w:lineRule="auto"/>
        <w:ind w:left="567" w:hanging="284"/>
        <w:jc w:val="both"/>
        <w:rPr>
          <w:rFonts w:asciiTheme="majorHAnsi" w:hAnsiTheme="majorHAnsi" w:cstheme="majorBidi"/>
          <w:color w:val="000000"/>
        </w:rPr>
      </w:pPr>
      <w:r w:rsidRPr="009166DC">
        <w:rPr>
          <w:rFonts w:asciiTheme="majorHAnsi" w:hAnsiTheme="majorHAnsi" w:cstheme="majorBidi"/>
          <w:color w:val="000000"/>
        </w:rPr>
        <w:t>□</w:t>
      </w:r>
      <w:r w:rsidRPr="009166DC">
        <w:rPr>
          <w:rFonts w:asciiTheme="majorHAnsi" w:hAnsiTheme="majorHAnsi" w:cstheme="majorBidi"/>
          <w:color w:val="000000"/>
        </w:rPr>
        <w:tab/>
        <w:t>di essere a conoscenza che l’ammissione a finanziamento del</w:t>
      </w:r>
      <w:r w:rsidR="0034441A">
        <w:rPr>
          <w:rFonts w:asciiTheme="majorHAnsi" w:hAnsiTheme="majorHAnsi" w:cstheme="majorBidi"/>
          <w:color w:val="000000"/>
        </w:rPr>
        <w:t xml:space="preserve">la proposta progettuale </w:t>
      </w:r>
      <w:r w:rsidRPr="009166DC">
        <w:rPr>
          <w:rFonts w:asciiTheme="majorHAnsi" w:hAnsiTheme="majorHAnsi" w:cstheme="majorBidi"/>
          <w:color w:val="000000"/>
        </w:rPr>
        <w:t>comporta il conferimento dei dati relativi al beneficiario e al destinatario all’interno del</w:t>
      </w:r>
      <w:r w:rsidR="004E4487">
        <w:rPr>
          <w:rFonts w:asciiTheme="majorHAnsi" w:hAnsiTheme="majorHAnsi" w:cstheme="majorBidi"/>
          <w:color w:val="000000"/>
        </w:rPr>
        <w:t>la PI</w:t>
      </w:r>
      <w:r w:rsidR="00C41838">
        <w:rPr>
          <w:rFonts w:asciiTheme="majorHAnsi" w:hAnsiTheme="majorHAnsi" w:cstheme="majorBidi"/>
          <w:color w:val="000000"/>
        </w:rPr>
        <w:t>F</w:t>
      </w:r>
      <w:r w:rsidRPr="009166DC">
        <w:rPr>
          <w:rFonts w:asciiTheme="majorHAnsi" w:hAnsiTheme="majorHAnsi" w:cstheme="majorBidi"/>
          <w:color w:val="000000"/>
        </w:rPr>
        <w:t xml:space="preserve"> </w:t>
      </w:r>
      <w:r w:rsidR="007539F9">
        <w:rPr>
          <w:rFonts w:asciiTheme="majorHAnsi" w:hAnsiTheme="majorHAnsi" w:cstheme="majorBidi"/>
          <w:color w:val="000000"/>
        </w:rPr>
        <w:t xml:space="preserve">e/o di sistemi informativi messi a disposizione da Sviluppo Lavoro Italia S.p.A. </w:t>
      </w:r>
      <w:r w:rsidRPr="009166DC">
        <w:rPr>
          <w:rFonts w:asciiTheme="majorHAnsi" w:hAnsiTheme="majorHAnsi" w:cstheme="majorBidi"/>
          <w:color w:val="000000"/>
        </w:rPr>
        <w:t>e che, ai fini dell’inserimento di ogni e qualsivoglia dato personale, acquisirà il consenso preventivo del diretto interessato cui avrà fornito idonea informativa sulle modalità e finalità del trattamento;</w:t>
      </w:r>
    </w:p>
    <w:p w14:paraId="10889880" w14:textId="77777777" w:rsidR="00EA434D" w:rsidRPr="009166DC" w:rsidRDefault="00EA434D" w:rsidP="00B8249E">
      <w:pPr>
        <w:autoSpaceDE w:val="0"/>
        <w:autoSpaceDN w:val="0"/>
        <w:adjustRightInd w:val="0"/>
        <w:spacing w:before="120" w:after="120" w:line="240" w:lineRule="auto"/>
        <w:ind w:left="567" w:hanging="284"/>
        <w:jc w:val="both"/>
        <w:rPr>
          <w:rFonts w:asciiTheme="majorHAnsi" w:hAnsiTheme="majorHAnsi" w:cstheme="majorBidi"/>
          <w:color w:val="000000"/>
        </w:rPr>
      </w:pPr>
      <w:r w:rsidRPr="009166DC">
        <w:rPr>
          <w:rFonts w:asciiTheme="majorHAnsi" w:hAnsiTheme="majorHAnsi" w:cstheme="majorBidi"/>
          <w:color w:val="000000"/>
        </w:rPr>
        <w:t>□</w:t>
      </w:r>
      <w:r w:rsidRPr="009166DC">
        <w:rPr>
          <w:rFonts w:asciiTheme="majorHAnsi" w:hAnsiTheme="majorHAnsi" w:cstheme="majorBidi"/>
          <w:color w:val="000000"/>
        </w:rPr>
        <w:tab/>
        <w:t>di osservare la massima riservatezza nei confronti delle notizie di qualsiasi natura comunque acquisite nello svolgimento delle attività oggetto di finanziamento;</w:t>
      </w:r>
    </w:p>
    <w:p w14:paraId="6F0E61AF" w14:textId="079FF923" w:rsidR="00EA434D" w:rsidRPr="009166DC" w:rsidRDefault="00EA434D" w:rsidP="00B8249E">
      <w:pPr>
        <w:autoSpaceDE w:val="0"/>
        <w:autoSpaceDN w:val="0"/>
        <w:adjustRightInd w:val="0"/>
        <w:spacing w:before="120" w:after="120" w:line="240" w:lineRule="auto"/>
        <w:ind w:left="567" w:hanging="284"/>
        <w:jc w:val="both"/>
        <w:rPr>
          <w:rFonts w:asciiTheme="majorHAnsi" w:hAnsiTheme="majorHAnsi" w:cstheme="majorBidi"/>
          <w:color w:val="000000"/>
        </w:rPr>
      </w:pPr>
      <w:r w:rsidRPr="009166DC">
        <w:rPr>
          <w:rFonts w:asciiTheme="majorHAnsi" w:hAnsiTheme="majorHAnsi" w:cstheme="majorBidi"/>
          <w:color w:val="000000"/>
        </w:rPr>
        <w:t>□</w:t>
      </w:r>
      <w:r w:rsidRPr="009166DC">
        <w:rPr>
          <w:rFonts w:asciiTheme="majorHAnsi" w:hAnsiTheme="majorHAnsi" w:cstheme="majorBidi"/>
          <w:color w:val="000000"/>
        </w:rPr>
        <w:tab/>
        <w:t>di garantire il rispetto della privacy relativamente alle informazioni acquisite nell’attuazione del</w:t>
      </w:r>
      <w:r w:rsidR="00873944">
        <w:rPr>
          <w:rFonts w:asciiTheme="majorHAnsi" w:hAnsiTheme="majorHAnsi" w:cstheme="majorBidi"/>
          <w:color w:val="000000"/>
        </w:rPr>
        <w:t xml:space="preserve"> pro</w:t>
      </w:r>
      <w:r w:rsidR="007B0F3E">
        <w:rPr>
          <w:rFonts w:asciiTheme="majorHAnsi" w:hAnsiTheme="majorHAnsi" w:cstheme="majorBidi"/>
          <w:color w:val="000000"/>
        </w:rPr>
        <w:t>gramma formativo</w:t>
      </w:r>
      <w:r w:rsidRPr="009166DC">
        <w:rPr>
          <w:rFonts w:asciiTheme="majorHAnsi" w:hAnsiTheme="majorHAnsi" w:cstheme="majorBidi"/>
          <w:color w:val="000000"/>
        </w:rPr>
        <w:t>, assicurando il trattamento dei dati sensibili acquisiti sui destinatari nel rispetto delle previsioni in materia di trattamento dei dati personali (Reg. (UE) 2016/679)</w:t>
      </w:r>
      <w:r w:rsidR="009166DC">
        <w:rPr>
          <w:rFonts w:asciiTheme="majorHAnsi" w:hAnsiTheme="majorHAnsi" w:cstheme="majorBidi"/>
          <w:color w:val="000000"/>
        </w:rPr>
        <w:t>.</w:t>
      </w:r>
    </w:p>
    <w:p w14:paraId="15C672A9" w14:textId="5CF6694A" w:rsidR="00EA434D" w:rsidRDefault="00EA434D" w:rsidP="00B8249E">
      <w:pPr>
        <w:shd w:val="clear" w:color="auto" w:fill="FFFFFF"/>
        <w:tabs>
          <w:tab w:val="right" w:pos="10348"/>
        </w:tabs>
        <w:spacing w:before="240" w:after="120" w:line="276" w:lineRule="auto"/>
        <w:jc w:val="both"/>
        <w:rPr>
          <w:rFonts w:asciiTheme="majorHAnsi" w:hAnsiTheme="majorHAnsi" w:cstheme="majorHAnsi"/>
        </w:rPr>
      </w:pPr>
      <w:r w:rsidRPr="00DD369B">
        <w:rPr>
          <w:rFonts w:asciiTheme="majorHAnsi" w:hAnsiTheme="majorHAnsi" w:cstheme="majorHAnsi"/>
        </w:rPr>
        <w:t>Il sottoscritto dichiara, inoltre, di accettare che tutte le comunicazioni riguardanti la procedura di cui all’Avviso pubblico sopracitato, nessuna esclusa, si intenderanno a tutti gli effetti di legge validamente inviate e ricevute se trasmesse al seguente indirizzo di posta elettronica certificato</w:t>
      </w:r>
      <w:r w:rsidR="00C35AD2">
        <w:rPr>
          <w:rFonts w:asciiTheme="majorHAnsi" w:hAnsiTheme="majorHAnsi" w:cstheme="majorHAnsi"/>
        </w:rPr>
        <w:t xml:space="preserve"> (PEC)</w:t>
      </w:r>
      <w:r>
        <w:rPr>
          <w:rFonts w:asciiTheme="majorHAnsi" w:hAnsiTheme="majorHAnsi" w:cstheme="majorHAnsi"/>
        </w:rPr>
        <w:t>:</w:t>
      </w:r>
      <w:r w:rsidR="00FF6F64">
        <w:rPr>
          <w:rFonts w:asciiTheme="majorHAnsi" w:hAnsiTheme="majorHAnsi" w:cstheme="majorHAnsi"/>
        </w:rPr>
        <w:t xml:space="preserve"> </w:t>
      </w:r>
      <w:r w:rsidR="00A405ED">
        <w:rPr>
          <w:rFonts w:asciiTheme="majorHAnsi" w:hAnsiTheme="majorHAnsi" w:cstheme="majorHAnsi"/>
        </w:rPr>
        <w:t>____________________________________</w:t>
      </w:r>
    </w:p>
    <w:p w14:paraId="265D399B" w14:textId="77777777" w:rsidR="00B8249E" w:rsidRPr="0032539C" w:rsidRDefault="00B8249E" w:rsidP="00B8249E">
      <w:pPr>
        <w:shd w:val="clear" w:color="auto" w:fill="FFFFFF"/>
        <w:tabs>
          <w:tab w:val="left" w:pos="6379"/>
          <w:tab w:val="right" w:pos="10348"/>
        </w:tabs>
        <w:spacing w:before="480" w:after="240" w:line="276" w:lineRule="auto"/>
        <w:ind w:left="567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Data ___/___/_________</w:t>
      </w:r>
      <w:r>
        <w:rPr>
          <w:rFonts w:asciiTheme="majorHAnsi" w:hAnsiTheme="majorHAnsi" w:cstheme="majorHAnsi"/>
        </w:rPr>
        <w:tab/>
      </w:r>
      <w:r w:rsidRPr="00D13020">
        <w:rPr>
          <w:rFonts w:asciiTheme="majorHAnsi" w:hAnsiTheme="majorHAnsi" w:cstheme="majorHAnsi"/>
        </w:rPr>
        <w:t>firmato digitalmente</w:t>
      </w:r>
    </w:p>
    <w:p w14:paraId="2AE95E25" w14:textId="34F05A9D" w:rsidR="00A90911" w:rsidRPr="00665B5D" w:rsidRDefault="00A90911" w:rsidP="00B8249E">
      <w:pPr>
        <w:spacing w:before="720"/>
        <w:jc w:val="both"/>
        <w:rPr>
          <w:rFonts w:asciiTheme="majorHAnsi" w:hAnsiTheme="majorHAnsi" w:cstheme="majorHAnsi"/>
        </w:rPr>
      </w:pPr>
      <w:r w:rsidRPr="00DE704B">
        <w:rPr>
          <w:rFonts w:asciiTheme="majorHAnsi" w:hAnsiTheme="majorHAnsi" w:cstheme="majorHAnsi"/>
          <w:b/>
          <w:bCs/>
        </w:rPr>
        <w:t>NB:</w:t>
      </w:r>
      <w:r w:rsidR="00380766">
        <w:rPr>
          <w:rFonts w:asciiTheme="majorHAnsi" w:hAnsiTheme="majorHAnsi" w:cstheme="majorHAnsi"/>
          <w:b/>
          <w:bCs/>
        </w:rPr>
        <w:t xml:space="preserve"> </w:t>
      </w:r>
      <w:r w:rsidR="00805244" w:rsidRPr="00123BB5">
        <w:rPr>
          <w:rFonts w:asciiTheme="majorHAnsi" w:hAnsiTheme="majorHAnsi" w:cstheme="majorHAnsi"/>
        </w:rPr>
        <w:t xml:space="preserve">Sviluppo Lavoro Italia </w:t>
      </w:r>
      <w:r w:rsidR="007B0F3E">
        <w:rPr>
          <w:rFonts w:asciiTheme="majorHAnsi" w:hAnsiTheme="majorHAnsi" w:cstheme="majorHAnsi"/>
        </w:rPr>
        <w:t xml:space="preserve">S.p.A. </w:t>
      </w:r>
      <w:r w:rsidRPr="00123BB5">
        <w:rPr>
          <w:rFonts w:asciiTheme="majorHAnsi" w:hAnsiTheme="majorHAnsi" w:cstheme="majorHAnsi"/>
        </w:rPr>
        <w:t>si riserva di effettuare i controlli, anche a campione, sulla veridicità delle dichiarazioni rese</w:t>
      </w:r>
      <w:r w:rsidR="00C35AD2">
        <w:rPr>
          <w:rFonts w:asciiTheme="majorHAnsi" w:hAnsiTheme="majorHAnsi" w:cstheme="majorHAnsi"/>
        </w:rPr>
        <w:t>. L</w:t>
      </w:r>
      <w:r w:rsidRPr="00C35AD2">
        <w:rPr>
          <w:rFonts w:asciiTheme="majorHAnsi" w:hAnsiTheme="majorHAnsi" w:cstheme="majorHAnsi"/>
        </w:rPr>
        <w:t>’accertamento della non veridicità del contenuto della presente dichiarazione, delle eventuali ulteriori dichiarazioni rilasciate ovvero delle dichiarazioni dei Partner ove presenti comporterà</w:t>
      </w:r>
      <w:r w:rsidR="00827CAF">
        <w:rPr>
          <w:rFonts w:asciiTheme="majorHAnsi" w:hAnsiTheme="majorHAnsi" w:cstheme="majorHAnsi"/>
        </w:rPr>
        <w:t>,</w:t>
      </w:r>
      <w:r w:rsidRPr="00C35AD2">
        <w:rPr>
          <w:rFonts w:asciiTheme="majorHAnsi" w:hAnsiTheme="majorHAnsi" w:cstheme="majorHAnsi"/>
        </w:rPr>
        <w:t xml:space="preserve"> comunque</w:t>
      </w:r>
      <w:r w:rsidR="00827CAF">
        <w:rPr>
          <w:rFonts w:asciiTheme="majorHAnsi" w:hAnsiTheme="majorHAnsi" w:cstheme="majorHAnsi"/>
        </w:rPr>
        <w:t>,</w:t>
      </w:r>
      <w:r w:rsidRPr="00C35AD2">
        <w:rPr>
          <w:rFonts w:asciiTheme="majorHAnsi" w:hAnsiTheme="majorHAnsi" w:cstheme="majorHAnsi"/>
        </w:rPr>
        <w:t xml:space="preserve"> l’esclusione dalla procedura, ovvero, se già presente in graduatoria con riferimento al proprio progetto oggetto di finanziamento, comporterà l’esclusione dalla graduatoria medesima (con conseguente annullamento e/o revoca dell’ammissione al finanziamento), nonché, in caso di assegnazione del finanziamento, l’applicazione delle sanzioni previste</w:t>
      </w:r>
      <w:r w:rsidR="00474487" w:rsidRPr="00C35AD2">
        <w:rPr>
          <w:rFonts w:asciiTheme="majorHAnsi" w:hAnsiTheme="majorHAnsi" w:cstheme="majorHAnsi"/>
        </w:rPr>
        <w:t xml:space="preserve"> dall’Avviso</w:t>
      </w:r>
      <w:r w:rsidRPr="00C35AD2">
        <w:rPr>
          <w:rFonts w:asciiTheme="majorHAnsi" w:hAnsiTheme="majorHAnsi" w:cstheme="majorHAnsi"/>
        </w:rPr>
        <w:t xml:space="preserve"> e/o della revoca dell’assegnazione stessa, come indicato nell’Avviso</w:t>
      </w:r>
      <w:r w:rsidR="00827CAF">
        <w:rPr>
          <w:rFonts w:asciiTheme="majorHAnsi" w:hAnsiTheme="majorHAnsi" w:cstheme="majorHAnsi"/>
        </w:rPr>
        <w:t>.</w:t>
      </w:r>
    </w:p>
    <w:sectPr w:rsidR="00A90911" w:rsidRPr="00665B5D" w:rsidSect="002958A8">
      <w:headerReference w:type="default" r:id="rId11"/>
      <w:footerReference w:type="default" r:id="rId12"/>
      <w:pgSz w:w="11906" w:h="16838"/>
      <w:pgMar w:top="1134" w:right="1134" w:bottom="851" w:left="1134" w:header="90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D3C9E" w14:textId="77777777" w:rsidR="00746D7C" w:rsidRDefault="00746D7C" w:rsidP="00AC6F4D">
      <w:pPr>
        <w:spacing w:after="0" w:line="240" w:lineRule="auto"/>
      </w:pPr>
      <w:r>
        <w:separator/>
      </w:r>
    </w:p>
  </w:endnote>
  <w:endnote w:type="continuationSeparator" w:id="0">
    <w:p w14:paraId="13EE8131" w14:textId="77777777" w:rsidR="00746D7C" w:rsidRDefault="00746D7C" w:rsidP="00AC6F4D">
      <w:pPr>
        <w:spacing w:after="0" w:line="240" w:lineRule="auto"/>
      </w:pPr>
      <w:r>
        <w:continuationSeparator/>
      </w:r>
    </w:p>
  </w:endnote>
  <w:endnote w:type="continuationNotice" w:id="1">
    <w:p w14:paraId="693932A8" w14:textId="77777777" w:rsidR="00746D7C" w:rsidRDefault="00746D7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6456834"/>
      <w:docPartObj>
        <w:docPartGallery w:val="Page Numbers (Bottom of Page)"/>
        <w:docPartUnique/>
      </w:docPartObj>
    </w:sdtPr>
    <w:sdtEndPr/>
    <w:sdtContent>
      <w:p w14:paraId="68C09831" w14:textId="17BCBDA0" w:rsidR="000F1DC4" w:rsidRDefault="000F1DC4" w:rsidP="000F1DC4">
        <w:pPr>
          <w:pStyle w:val="Pidipagina"/>
          <w:spacing w:before="240"/>
          <w:jc w:val="right"/>
        </w:pPr>
        <w:r w:rsidRPr="00527306">
          <w:rPr>
            <w:rFonts w:ascii="Calibri" w:eastAsia="Calibri" w:hAnsi="Calibri" w:cs="Times New Roman"/>
            <w:noProof/>
            <w:kern w:val="0"/>
            <w14:ligatures w14:val="none"/>
          </w:rPr>
          <w:drawing>
            <wp:anchor distT="0" distB="0" distL="114300" distR="114300" simplePos="0" relativeHeight="251658242" behindDoc="0" locked="0" layoutInCell="1" allowOverlap="1" wp14:anchorId="325ECA5C" wp14:editId="20765607">
              <wp:simplePos x="0" y="0"/>
              <wp:positionH relativeFrom="margin">
                <wp:align>center</wp:align>
              </wp:positionH>
              <wp:positionV relativeFrom="bottomMargin">
                <wp:posOffset>55880</wp:posOffset>
              </wp:positionV>
              <wp:extent cx="982345" cy="431800"/>
              <wp:effectExtent l="0" t="0" r="8255" b="6350"/>
              <wp:wrapNone/>
              <wp:docPr id="644655461" name="Immagine 644655461" descr="Immagine che contiene Elementi grafici, Carattere, grafica, testo&#10;&#10;Descrizione generata automaticamen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44655461" name="Immagine 644655461" descr="Immagine che contiene Elementi grafici, Carattere, grafica, testo&#10;&#10;Descrizione generata automaticamente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82345" cy="431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14D8E4" w14:textId="3AE90049" w:rsidR="00780A4D" w:rsidRDefault="00780A4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86439" w14:textId="77777777" w:rsidR="00746D7C" w:rsidRDefault="00746D7C" w:rsidP="00AC6F4D">
      <w:pPr>
        <w:spacing w:after="0" w:line="240" w:lineRule="auto"/>
      </w:pPr>
      <w:r>
        <w:separator/>
      </w:r>
    </w:p>
  </w:footnote>
  <w:footnote w:type="continuationSeparator" w:id="0">
    <w:p w14:paraId="51D290C3" w14:textId="77777777" w:rsidR="00746D7C" w:rsidRDefault="00746D7C" w:rsidP="00AC6F4D">
      <w:pPr>
        <w:spacing w:after="0" w:line="240" w:lineRule="auto"/>
      </w:pPr>
      <w:r>
        <w:continuationSeparator/>
      </w:r>
    </w:p>
  </w:footnote>
  <w:footnote w:type="continuationNotice" w:id="1">
    <w:p w14:paraId="592C10FD" w14:textId="77777777" w:rsidR="00746D7C" w:rsidRDefault="00746D7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72" w:type="pct"/>
      <w:tblBorders>
        <w:top w:val="single" w:sz="4" w:space="0" w:color="auto"/>
        <w:insideH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13"/>
      <w:gridCol w:w="2139"/>
      <w:gridCol w:w="2594"/>
      <w:gridCol w:w="2128"/>
    </w:tblGrid>
    <w:tr w:rsidR="00854A1B" w:rsidRPr="00801F4A" w14:paraId="16842D1C" w14:textId="77777777" w:rsidTr="00D539CA">
      <w:trPr>
        <w:cantSplit/>
        <w:trHeight w:val="981"/>
      </w:trPr>
      <w:tc>
        <w:tcPr>
          <w:tcW w:w="2270" w:type="dxa"/>
          <w:tcBorders>
            <w:left w:val="single" w:sz="4" w:space="0" w:color="auto"/>
            <w:bottom w:val="single" w:sz="4" w:space="0" w:color="auto"/>
          </w:tcBorders>
          <w:vAlign w:val="center"/>
        </w:tcPr>
        <w:p w14:paraId="793E46B0" w14:textId="77777777" w:rsidR="00854A1B" w:rsidRPr="00801F4A" w:rsidRDefault="00854A1B" w:rsidP="00854A1B">
          <w:pPr>
            <w:spacing w:before="80" w:after="40" w:line="240" w:lineRule="auto"/>
            <w:ind w:left="57" w:right="79"/>
            <w:rPr>
              <w:rFonts w:ascii="Calibri Light" w:hAnsi="Calibri Light" w:cs="Calibri Light"/>
              <w:noProof/>
              <w:sz w:val="20"/>
            </w:rPr>
          </w:pPr>
          <w:r>
            <w:rPr>
              <w:noProof/>
            </w:rPr>
            <w:drawing>
              <wp:inline distT="0" distB="0" distL="0" distR="0" wp14:anchorId="4404E347" wp14:editId="0A8FE5BA">
                <wp:extent cx="1547607" cy="357688"/>
                <wp:effectExtent l="0" t="0" r="0" b="4445"/>
                <wp:docPr id="321724137" name="Immagine 14" descr="Immagine che contiene Carattere, schermata, simbolo, Elementi grafici&#10;&#10;Descrizione generata automaticamente">
                  <a:extLst xmlns:a="http://schemas.openxmlformats.org/drawingml/2006/main">
                    <a:ext uri="{FF2B5EF4-FFF2-40B4-BE49-F238E27FC236}">
                      <a16:creationId xmlns:a16="http://schemas.microsoft.com/office/drawing/2014/main" id="{979817C0-9D72-DD32-9468-CF573E5ECA7B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1724137" name="Immagine 14" descr="Immagine che contiene Carattere, schermata, simbolo, Elementi grafici&#10;&#10;Descrizione generata automaticamente">
                          <a:extLst>
                            <a:ext uri="{FF2B5EF4-FFF2-40B4-BE49-F238E27FC236}">
                              <a16:creationId xmlns:a16="http://schemas.microsoft.com/office/drawing/2014/main" id="{979817C0-9D72-DD32-9468-CF573E5ECA7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4152" cy="3638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74" w:type="dxa"/>
          <w:tcBorders>
            <w:bottom w:val="single" w:sz="4" w:space="0" w:color="auto"/>
          </w:tcBorders>
          <w:vAlign w:val="center"/>
        </w:tcPr>
        <w:p w14:paraId="652AB915" w14:textId="77777777" w:rsidR="00854A1B" w:rsidRPr="00801F4A" w:rsidRDefault="00854A1B" w:rsidP="00854A1B">
          <w:pPr>
            <w:ind w:left="67"/>
            <w:rPr>
              <w:rFonts w:ascii="Calibri Light" w:hAnsi="Calibri Light" w:cs="Calibri Light"/>
              <w:iCs/>
              <w:sz w:val="20"/>
            </w:rPr>
          </w:pPr>
          <w:r w:rsidRPr="004D16B2">
            <w:rPr>
              <w:noProof/>
            </w:rPr>
            <w:drawing>
              <wp:anchor distT="0" distB="0" distL="114300" distR="114300" simplePos="0" relativeHeight="251662338" behindDoc="0" locked="0" layoutInCell="1" allowOverlap="1" wp14:anchorId="4D6CB642" wp14:editId="5E98E9D3">
                <wp:simplePos x="0" y="0"/>
                <wp:positionH relativeFrom="column">
                  <wp:posOffset>150495</wp:posOffset>
                </wp:positionH>
                <wp:positionV relativeFrom="paragraph">
                  <wp:posOffset>-12065</wp:posOffset>
                </wp:positionV>
                <wp:extent cx="848360" cy="417195"/>
                <wp:effectExtent l="0" t="0" r="8890" b="1905"/>
                <wp:wrapNone/>
                <wp:docPr id="1423337628" name="Immagine 14233376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744" t="20139" r="6902" b="16725"/>
                        <a:stretch/>
                      </pic:blipFill>
                      <pic:spPr bwMode="auto">
                        <a:xfrm>
                          <a:off x="0" y="0"/>
                          <a:ext cx="848360" cy="417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764" w:type="dxa"/>
          <w:tcBorders>
            <w:bottom w:val="single" w:sz="4" w:space="0" w:color="auto"/>
          </w:tcBorders>
          <w:vAlign w:val="center"/>
        </w:tcPr>
        <w:p w14:paraId="330B513E" w14:textId="77777777" w:rsidR="00854A1B" w:rsidRPr="00801F4A" w:rsidRDefault="00854A1B" w:rsidP="00854A1B">
          <w:pPr>
            <w:jc w:val="center"/>
            <w:rPr>
              <w:rFonts w:ascii="Calibri Light" w:hAnsi="Calibri Light" w:cs="Calibri Light"/>
              <w:noProof/>
              <w:sz w:val="20"/>
            </w:rPr>
          </w:pPr>
          <w:r>
            <w:rPr>
              <w:noProof/>
            </w:rPr>
            <w:drawing>
              <wp:anchor distT="0" distB="0" distL="114300" distR="114300" simplePos="0" relativeHeight="251661314" behindDoc="0" locked="0" layoutInCell="1" allowOverlap="1" wp14:anchorId="2B4F3A6A" wp14:editId="1980CA87">
                <wp:simplePos x="0" y="0"/>
                <wp:positionH relativeFrom="column">
                  <wp:posOffset>16510</wp:posOffset>
                </wp:positionH>
                <wp:positionV relativeFrom="paragraph">
                  <wp:posOffset>-5715</wp:posOffset>
                </wp:positionV>
                <wp:extent cx="1524000" cy="390525"/>
                <wp:effectExtent l="0" t="0" r="0" b="9525"/>
                <wp:wrapNone/>
                <wp:docPr id="1788081650" name="Immagine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0795DDC4-D1D5-9130-D480-3EFFE2B9EF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magine 6">
                          <a:extLst>
                            <a:ext uri="{FF2B5EF4-FFF2-40B4-BE49-F238E27FC236}">
                              <a16:creationId xmlns:a16="http://schemas.microsoft.com/office/drawing/2014/main" id="{0795DDC4-D1D5-9130-D480-3EFFE2B9EFAF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390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266" w:type="dxa"/>
          <w:tcBorders>
            <w:bottom w:val="single" w:sz="4" w:space="0" w:color="auto"/>
            <w:right w:val="single" w:sz="4" w:space="0" w:color="auto"/>
          </w:tcBorders>
          <w:vAlign w:val="center"/>
        </w:tcPr>
        <w:p w14:paraId="54387F9B" w14:textId="77777777" w:rsidR="00854A1B" w:rsidRPr="00801F4A" w:rsidRDefault="00854A1B" w:rsidP="00854A1B">
          <w:pPr>
            <w:jc w:val="center"/>
            <w:rPr>
              <w:rFonts w:ascii="Calibri Light" w:hAnsi="Calibri Light" w:cs="Calibri Light"/>
              <w:iCs/>
              <w:noProof/>
              <w:sz w:val="20"/>
            </w:rPr>
          </w:pPr>
          <w:r>
            <w:rPr>
              <w:noProof/>
            </w:rPr>
            <w:drawing>
              <wp:anchor distT="0" distB="0" distL="114300" distR="114300" simplePos="0" relativeHeight="251660290" behindDoc="0" locked="0" layoutInCell="1" allowOverlap="1" wp14:anchorId="7CE66499" wp14:editId="2DAE2D55">
                <wp:simplePos x="0" y="0"/>
                <wp:positionH relativeFrom="column">
                  <wp:posOffset>117475</wp:posOffset>
                </wp:positionH>
                <wp:positionV relativeFrom="paragraph">
                  <wp:posOffset>-19050</wp:posOffset>
                </wp:positionV>
                <wp:extent cx="1111885" cy="378460"/>
                <wp:effectExtent l="0" t="0" r="0" b="2540"/>
                <wp:wrapNone/>
                <wp:docPr id="1231664455" name="Immagine 3" descr="Immagine che contiene schermata, Elementi grafici, grafica, design&#10;&#10;Descrizione generata automaticamente">
                  <a:extLst xmlns:a="http://schemas.openxmlformats.org/drawingml/2006/main">
                    <a:ext uri="{FF2B5EF4-FFF2-40B4-BE49-F238E27FC236}">
                      <a16:creationId xmlns:a16="http://schemas.microsoft.com/office/drawing/2014/main" id="{6134A08D-58A9-4E9B-6DEB-5C15EABA73AA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3" descr="Immagine che contiene schermata, Elementi grafici, grafica, design&#10;&#10;Descrizione generata automaticamente">
                          <a:extLst>
                            <a:ext uri="{FF2B5EF4-FFF2-40B4-BE49-F238E27FC236}">
                              <a16:creationId xmlns:a16="http://schemas.microsoft.com/office/drawing/2014/main" id="{6134A08D-58A9-4E9B-6DEB-5C15EABA73AA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1885" cy="3784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854A1B" w:rsidRPr="00535B59" w14:paraId="1438042D" w14:textId="77777777" w:rsidTr="00D539CA">
      <w:trPr>
        <w:cantSplit/>
        <w:trHeight w:val="415"/>
      </w:trPr>
      <w:tc>
        <w:tcPr>
          <w:tcW w:w="9574" w:type="dxa"/>
          <w:gridSpan w:val="4"/>
          <w:tcBorders>
            <w:top w:val="single" w:sz="4" w:space="0" w:color="auto"/>
          </w:tcBorders>
          <w:vAlign w:val="center"/>
        </w:tcPr>
        <w:p w14:paraId="67C34FCE" w14:textId="77777777" w:rsidR="00854A1B" w:rsidRPr="00535B59" w:rsidRDefault="00854A1B" w:rsidP="00854A1B">
          <w:pPr>
            <w:spacing w:before="120" w:after="0" w:line="240" w:lineRule="auto"/>
            <w:ind w:left="79" w:right="79" w:hanging="11"/>
            <w:jc w:val="center"/>
            <w:rPr>
              <w:rFonts w:ascii="Calibri" w:hAnsi="Calibri" w:cs="Calibri"/>
              <w:b/>
              <w:bCs/>
              <w:noProof/>
              <w:color w:val="003399"/>
              <w:sz w:val="16"/>
              <w:szCs w:val="16"/>
            </w:rPr>
          </w:pPr>
          <w:r w:rsidRPr="00535B59">
            <w:rPr>
              <w:rFonts w:ascii="Calibri" w:hAnsi="Calibri" w:cs="Calibri"/>
              <w:b/>
              <w:bCs/>
              <w:noProof/>
              <w:color w:val="003399"/>
              <w:sz w:val="16"/>
              <w:szCs w:val="16"/>
            </w:rPr>
            <w:t>FONDO ASILO MIGRAZIONE E INTEGRAZIONE (FAMI) 2021-2027</w:t>
          </w:r>
        </w:p>
        <w:p w14:paraId="4AD97A5C" w14:textId="77777777" w:rsidR="00854A1B" w:rsidRPr="00535B59" w:rsidRDefault="00854A1B" w:rsidP="00854A1B">
          <w:pPr>
            <w:spacing w:before="40" w:after="120" w:line="240" w:lineRule="auto"/>
            <w:ind w:left="79" w:right="79" w:hanging="11"/>
            <w:jc w:val="center"/>
            <w:rPr>
              <w:noProof/>
              <w:color w:val="003399"/>
            </w:rPr>
          </w:pPr>
          <w:r w:rsidRPr="00535B59">
            <w:rPr>
              <w:rFonts w:ascii="Calibri" w:hAnsi="Calibri" w:cs="Calibri"/>
              <w:noProof/>
              <w:color w:val="003399"/>
              <w:sz w:val="16"/>
              <w:szCs w:val="16"/>
            </w:rPr>
            <w:t>Obiettivo Specifico «2. Migrazione legale e Integrazione» - Misura di attuazione «2.b» - Ambito di applicazione «2.b» - Intervento «p) Misure pre-partenza e percorsi di orientamento, formazione, informazione nei Paesi di origine»</w:t>
          </w:r>
        </w:p>
      </w:tc>
    </w:tr>
  </w:tbl>
  <w:p w14:paraId="14866B6C" w14:textId="20D27D4A" w:rsidR="00664867" w:rsidRPr="00012694" w:rsidRDefault="00664867" w:rsidP="00F04BCD">
    <w:pPr>
      <w:pStyle w:val="Intestazione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13B12"/>
    <w:multiLevelType w:val="hybridMultilevel"/>
    <w:tmpl w:val="86CA545C"/>
    <w:lvl w:ilvl="0" w:tplc="CB82C5C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E5641"/>
    <w:multiLevelType w:val="hybridMultilevel"/>
    <w:tmpl w:val="7604102E"/>
    <w:lvl w:ilvl="0" w:tplc="2CB2FEAA">
      <w:start w:val="1"/>
      <w:numFmt w:val="bullet"/>
      <w:lvlText w:val="•"/>
      <w:lvlJc w:val="left"/>
      <w:pPr>
        <w:ind w:left="3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653ADACE">
      <w:start w:val="1"/>
      <w:numFmt w:val="bullet"/>
      <w:lvlText w:val="o"/>
      <w:lvlJc w:val="left"/>
      <w:pPr>
        <w:ind w:left="5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C786F24E">
      <w:start w:val="1"/>
      <w:numFmt w:val="bullet"/>
      <w:lvlRestart w:val="0"/>
      <w:lvlText w:val="-"/>
      <w:lvlJc w:val="left"/>
      <w:pPr>
        <w:ind w:left="63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4384A67C">
      <w:start w:val="1"/>
      <w:numFmt w:val="bullet"/>
      <w:lvlText w:val="•"/>
      <w:lvlJc w:val="left"/>
      <w:pPr>
        <w:ind w:left="14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8BE0B83A">
      <w:start w:val="1"/>
      <w:numFmt w:val="bullet"/>
      <w:lvlText w:val="o"/>
      <w:lvlJc w:val="left"/>
      <w:pPr>
        <w:ind w:left="21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071C2D06">
      <w:start w:val="1"/>
      <w:numFmt w:val="bullet"/>
      <w:lvlText w:val="▪"/>
      <w:lvlJc w:val="left"/>
      <w:pPr>
        <w:ind w:left="28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86747992">
      <w:start w:val="1"/>
      <w:numFmt w:val="bullet"/>
      <w:lvlText w:val="•"/>
      <w:lvlJc w:val="left"/>
      <w:pPr>
        <w:ind w:left="36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735AD9D2">
      <w:start w:val="1"/>
      <w:numFmt w:val="bullet"/>
      <w:lvlText w:val="o"/>
      <w:lvlJc w:val="left"/>
      <w:pPr>
        <w:ind w:left="43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0614AD5A">
      <w:start w:val="1"/>
      <w:numFmt w:val="bullet"/>
      <w:lvlText w:val="▪"/>
      <w:lvlJc w:val="left"/>
      <w:pPr>
        <w:ind w:left="50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D8A64D0"/>
    <w:multiLevelType w:val="hybridMultilevel"/>
    <w:tmpl w:val="43AEBE26"/>
    <w:lvl w:ilvl="0" w:tplc="3E128612">
      <w:numFmt w:val="bullet"/>
      <w:lvlText w:val="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F2177"/>
    <w:multiLevelType w:val="hybridMultilevel"/>
    <w:tmpl w:val="EB40B24E"/>
    <w:lvl w:ilvl="0" w:tplc="3D7E9AC8">
      <w:numFmt w:val="bullet"/>
      <w:lvlText w:val="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309B7"/>
    <w:multiLevelType w:val="hybridMultilevel"/>
    <w:tmpl w:val="29A4D17A"/>
    <w:lvl w:ilvl="0" w:tplc="AE8C9C0C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213FA9"/>
    <w:multiLevelType w:val="hybridMultilevel"/>
    <w:tmpl w:val="90BCE89C"/>
    <w:lvl w:ilvl="0" w:tplc="0CF6852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396E26"/>
    <w:multiLevelType w:val="hybridMultilevel"/>
    <w:tmpl w:val="7D5A529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i w:val="0"/>
        <w:color w:val="auto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6C263052"/>
    <w:multiLevelType w:val="hybridMultilevel"/>
    <w:tmpl w:val="483C7822"/>
    <w:lvl w:ilvl="0" w:tplc="6FFC8DA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153996">
    <w:abstractNumId w:val="0"/>
  </w:num>
  <w:num w:numId="2" w16cid:durableId="1321544647">
    <w:abstractNumId w:val="5"/>
  </w:num>
  <w:num w:numId="3" w16cid:durableId="1927421094">
    <w:abstractNumId w:val="4"/>
  </w:num>
  <w:num w:numId="4" w16cid:durableId="1211308418">
    <w:abstractNumId w:val="6"/>
  </w:num>
  <w:num w:numId="5" w16cid:durableId="1974943299">
    <w:abstractNumId w:val="3"/>
  </w:num>
  <w:num w:numId="6" w16cid:durableId="514657332">
    <w:abstractNumId w:val="2"/>
  </w:num>
  <w:num w:numId="7" w16cid:durableId="295376174">
    <w:abstractNumId w:val="7"/>
  </w:num>
  <w:num w:numId="8" w16cid:durableId="7967273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CA6"/>
    <w:rsid w:val="00005F5B"/>
    <w:rsid w:val="000064EB"/>
    <w:rsid w:val="000123C6"/>
    <w:rsid w:val="00012694"/>
    <w:rsid w:val="00012757"/>
    <w:rsid w:val="0002070E"/>
    <w:rsid w:val="0002178D"/>
    <w:rsid w:val="00040F44"/>
    <w:rsid w:val="00043D21"/>
    <w:rsid w:val="00047FDE"/>
    <w:rsid w:val="00051266"/>
    <w:rsid w:val="0005776F"/>
    <w:rsid w:val="00061594"/>
    <w:rsid w:val="000704F5"/>
    <w:rsid w:val="00087521"/>
    <w:rsid w:val="000972FD"/>
    <w:rsid w:val="000A4719"/>
    <w:rsid w:val="000A5E2F"/>
    <w:rsid w:val="000B0FE5"/>
    <w:rsid w:val="000B1B02"/>
    <w:rsid w:val="000B6BAB"/>
    <w:rsid w:val="000B7987"/>
    <w:rsid w:val="000C1EA4"/>
    <w:rsid w:val="000C69A1"/>
    <w:rsid w:val="000D0F80"/>
    <w:rsid w:val="000D5ABF"/>
    <w:rsid w:val="000F01E2"/>
    <w:rsid w:val="000F1DC4"/>
    <w:rsid w:val="001037A3"/>
    <w:rsid w:val="00123BB5"/>
    <w:rsid w:val="001413B1"/>
    <w:rsid w:val="001426B2"/>
    <w:rsid w:val="00143D1A"/>
    <w:rsid w:val="00144A58"/>
    <w:rsid w:val="00153EA4"/>
    <w:rsid w:val="00160A7C"/>
    <w:rsid w:val="00161058"/>
    <w:rsid w:val="0016145A"/>
    <w:rsid w:val="00162450"/>
    <w:rsid w:val="00162520"/>
    <w:rsid w:val="00181BA2"/>
    <w:rsid w:val="00183D82"/>
    <w:rsid w:val="00185F4C"/>
    <w:rsid w:val="001A4ED6"/>
    <w:rsid w:val="001B6222"/>
    <w:rsid w:val="001B68D5"/>
    <w:rsid w:val="001B76E6"/>
    <w:rsid w:val="001C11C9"/>
    <w:rsid w:val="001D7872"/>
    <w:rsid w:val="001E2261"/>
    <w:rsid w:val="001F13AC"/>
    <w:rsid w:val="001F75ED"/>
    <w:rsid w:val="00204EE1"/>
    <w:rsid w:val="0020670E"/>
    <w:rsid w:val="00215687"/>
    <w:rsid w:val="00217FFC"/>
    <w:rsid w:val="00265E0E"/>
    <w:rsid w:val="0028143D"/>
    <w:rsid w:val="0028174D"/>
    <w:rsid w:val="0029095B"/>
    <w:rsid w:val="002958A8"/>
    <w:rsid w:val="002A01BB"/>
    <w:rsid w:val="002A0BCB"/>
    <w:rsid w:val="002A2C2E"/>
    <w:rsid w:val="002A4B8A"/>
    <w:rsid w:val="002A58DF"/>
    <w:rsid w:val="002B1B5A"/>
    <w:rsid w:val="002B6B30"/>
    <w:rsid w:val="002B6E63"/>
    <w:rsid w:val="002D44CD"/>
    <w:rsid w:val="002D659B"/>
    <w:rsid w:val="002F014D"/>
    <w:rsid w:val="002F4B67"/>
    <w:rsid w:val="002F58B3"/>
    <w:rsid w:val="0030778B"/>
    <w:rsid w:val="00311EDF"/>
    <w:rsid w:val="00322273"/>
    <w:rsid w:val="003266C1"/>
    <w:rsid w:val="0034441A"/>
    <w:rsid w:val="003601F8"/>
    <w:rsid w:val="00373E2E"/>
    <w:rsid w:val="00380766"/>
    <w:rsid w:val="00381993"/>
    <w:rsid w:val="003B2C6F"/>
    <w:rsid w:val="003B30DF"/>
    <w:rsid w:val="003C4966"/>
    <w:rsid w:val="003D4EA5"/>
    <w:rsid w:val="003D5437"/>
    <w:rsid w:val="003D68F7"/>
    <w:rsid w:val="003D77F3"/>
    <w:rsid w:val="003F1435"/>
    <w:rsid w:val="003F17B7"/>
    <w:rsid w:val="0040738B"/>
    <w:rsid w:val="00413600"/>
    <w:rsid w:val="00416A95"/>
    <w:rsid w:val="004245AB"/>
    <w:rsid w:val="00424C50"/>
    <w:rsid w:val="004338D8"/>
    <w:rsid w:val="00434649"/>
    <w:rsid w:val="004347D4"/>
    <w:rsid w:val="004416A7"/>
    <w:rsid w:val="00466014"/>
    <w:rsid w:val="00466ECF"/>
    <w:rsid w:val="00474487"/>
    <w:rsid w:val="0049338A"/>
    <w:rsid w:val="00494196"/>
    <w:rsid w:val="004A3491"/>
    <w:rsid w:val="004B0EBF"/>
    <w:rsid w:val="004B159F"/>
    <w:rsid w:val="004B3897"/>
    <w:rsid w:val="004B7D91"/>
    <w:rsid w:val="004D2F65"/>
    <w:rsid w:val="004E4487"/>
    <w:rsid w:val="004E7B44"/>
    <w:rsid w:val="004F14D3"/>
    <w:rsid w:val="004F46A6"/>
    <w:rsid w:val="00504450"/>
    <w:rsid w:val="00505AAE"/>
    <w:rsid w:val="00507C60"/>
    <w:rsid w:val="00512D1C"/>
    <w:rsid w:val="00523D74"/>
    <w:rsid w:val="00525631"/>
    <w:rsid w:val="00527306"/>
    <w:rsid w:val="0053263D"/>
    <w:rsid w:val="00534741"/>
    <w:rsid w:val="00546399"/>
    <w:rsid w:val="005543A0"/>
    <w:rsid w:val="00566427"/>
    <w:rsid w:val="0058078D"/>
    <w:rsid w:val="00581AC0"/>
    <w:rsid w:val="0058253A"/>
    <w:rsid w:val="00582C09"/>
    <w:rsid w:val="005843C2"/>
    <w:rsid w:val="005A5A1B"/>
    <w:rsid w:val="005A5EA3"/>
    <w:rsid w:val="005B2545"/>
    <w:rsid w:val="005C4ECB"/>
    <w:rsid w:val="005C577D"/>
    <w:rsid w:val="005E0C5C"/>
    <w:rsid w:val="005E1CA2"/>
    <w:rsid w:val="005E2077"/>
    <w:rsid w:val="005E77A4"/>
    <w:rsid w:val="005F2570"/>
    <w:rsid w:val="005F267C"/>
    <w:rsid w:val="005F77EF"/>
    <w:rsid w:val="00602533"/>
    <w:rsid w:val="00604314"/>
    <w:rsid w:val="0061063D"/>
    <w:rsid w:val="006162C2"/>
    <w:rsid w:val="006208AA"/>
    <w:rsid w:val="00621DF5"/>
    <w:rsid w:val="006236F3"/>
    <w:rsid w:val="00654D11"/>
    <w:rsid w:val="00662878"/>
    <w:rsid w:val="00664867"/>
    <w:rsid w:val="00665B5D"/>
    <w:rsid w:val="0067017A"/>
    <w:rsid w:val="00671442"/>
    <w:rsid w:val="0067460C"/>
    <w:rsid w:val="00687799"/>
    <w:rsid w:val="00696083"/>
    <w:rsid w:val="006975C2"/>
    <w:rsid w:val="00697A5F"/>
    <w:rsid w:val="006A29FA"/>
    <w:rsid w:val="006A3BE5"/>
    <w:rsid w:val="006A4785"/>
    <w:rsid w:val="006A632A"/>
    <w:rsid w:val="006C32D2"/>
    <w:rsid w:val="006D53E8"/>
    <w:rsid w:val="006F1D58"/>
    <w:rsid w:val="00700F99"/>
    <w:rsid w:val="0070630D"/>
    <w:rsid w:val="00730AEB"/>
    <w:rsid w:val="00745439"/>
    <w:rsid w:val="00746D7C"/>
    <w:rsid w:val="00751E8A"/>
    <w:rsid w:val="00752D90"/>
    <w:rsid w:val="007539F9"/>
    <w:rsid w:val="00760A5B"/>
    <w:rsid w:val="00763933"/>
    <w:rsid w:val="00763BAA"/>
    <w:rsid w:val="00772301"/>
    <w:rsid w:val="0077561B"/>
    <w:rsid w:val="00780A4D"/>
    <w:rsid w:val="00790777"/>
    <w:rsid w:val="00791C31"/>
    <w:rsid w:val="007A2DEB"/>
    <w:rsid w:val="007A4D7A"/>
    <w:rsid w:val="007B0F3E"/>
    <w:rsid w:val="007C021B"/>
    <w:rsid w:val="007C31B7"/>
    <w:rsid w:val="007C4153"/>
    <w:rsid w:val="007C6E8A"/>
    <w:rsid w:val="007D4182"/>
    <w:rsid w:val="007D517D"/>
    <w:rsid w:val="007D69E3"/>
    <w:rsid w:val="007E52A2"/>
    <w:rsid w:val="007F40A6"/>
    <w:rsid w:val="00805244"/>
    <w:rsid w:val="00813609"/>
    <w:rsid w:val="00817653"/>
    <w:rsid w:val="00820045"/>
    <w:rsid w:val="00821EBD"/>
    <w:rsid w:val="00827CAF"/>
    <w:rsid w:val="0084663E"/>
    <w:rsid w:val="00854A1B"/>
    <w:rsid w:val="00855F3E"/>
    <w:rsid w:val="00861453"/>
    <w:rsid w:val="008727A8"/>
    <w:rsid w:val="00872FF3"/>
    <w:rsid w:val="00873944"/>
    <w:rsid w:val="00881780"/>
    <w:rsid w:val="008863C9"/>
    <w:rsid w:val="008965C8"/>
    <w:rsid w:val="00897E6B"/>
    <w:rsid w:val="008A3CFF"/>
    <w:rsid w:val="008A4EF2"/>
    <w:rsid w:val="008B0DFB"/>
    <w:rsid w:val="008B1D2C"/>
    <w:rsid w:val="008D2558"/>
    <w:rsid w:val="008E3775"/>
    <w:rsid w:val="008F07A5"/>
    <w:rsid w:val="008F0C77"/>
    <w:rsid w:val="00914B4E"/>
    <w:rsid w:val="0091561C"/>
    <w:rsid w:val="009166DC"/>
    <w:rsid w:val="00933227"/>
    <w:rsid w:val="00935C95"/>
    <w:rsid w:val="00940157"/>
    <w:rsid w:val="00940EF1"/>
    <w:rsid w:val="00946711"/>
    <w:rsid w:val="0095041F"/>
    <w:rsid w:val="009602DA"/>
    <w:rsid w:val="00966A0D"/>
    <w:rsid w:val="00971F2B"/>
    <w:rsid w:val="00977EB2"/>
    <w:rsid w:val="00980914"/>
    <w:rsid w:val="0098690E"/>
    <w:rsid w:val="009967EB"/>
    <w:rsid w:val="009A1C2E"/>
    <w:rsid w:val="009A32C7"/>
    <w:rsid w:val="009A37B9"/>
    <w:rsid w:val="009B341A"/>
    <w:rsid w:val="009B5448"/>
    <w:rsid w:val="009B7E07"/>
    <w:rsid w:val="009C4261"/>
    <w:rsid w:val="009C4CA6"/>
    <w:rsid w:val="009D1F83"/>
    <w:rsid w:val="009D678A"/>
    <w:rsid w:val="009D74E4"/>
    <w:rsid w:val="009E5A8E"/>
    <w:rsid w:val="009E77BE"/>
    <w:rsid w:val="009E7B79"/>
    <w:rsid w:val="009F6BFE"/>
    <w:rsid w:val="009F7B6C"/>
    <w:rsid w:val="00A00433"/>
    <w:rsid w:val="00A01D99"/>
    <w:rsid w:val="00A27AC1"/>
    <w:rsid w:val="00A405ED"/>
    <w:rsid w:val="00A40C8C"/>
    <w:rsid w:val="00A432F2"/>
    <w:rsid w:val="00A52F5F"/>
    <w:rsid w:val="00A5541E"/>
    <w:rsid w:val="00A57333"/>
    <w:rsid w:val="00A73E90"/>
    <w:rsid w:val="00A762C2"/>
    <w:rsid w:val="00A81AD3"/>
    <w:rsid w:val="00A90911"/>
    <w:rsid w:val="00A91F2B"/>
    <w:rsid w:val="00A941DB"/>
    <w:rsid w:val="00A94A6E"/>
    <w:rsid w:val="00A95E8D"/>
    <w:rsid w:val="00AA27DD"/>
    <w:rsid w:val="00AA2FF2"/>
    <w:rsid w:val="00AB3602"/>
    <w:rsid w:val="00AB3942"/>
    <w:rsid w:val="00AC33E4"/>
    <w:rsid w:val="00AC3D6D"/>
    <w:rsid w:val="00AC5FC3"/>
    <w:rsid w:val="00AC6A58"/>
    <w:rsid w:val="00AC6F4D"/>
    <w:rsid w:val="00AE2667"/>
    <w:rsid w:val="00AF4257"/>
    <w:rsid w:val="00B032DE"/>
    <w:rsid w:val="00B077B1"/>
    <w:rsid w:val="00B464B9"/>
    <w:rsid w:val="00B61BA0"/>
    <w:rsid w:val="00B70965"/>
    <w:rsid w:val="00B730AE"/>
    <w:rsid w:val="00B74DEC"/>
    <w:rsid w:val="00B811B8"/>
    <w:rsid w:val="00B8249E"/>
    <w:rsid w:val="00BA35AF"/>
    <w:rsid w:val="00BA7251"/>
    <w:rsid w:val="00BB3C73"/>
    <w:rsid w:val="00BB5DC5"/>
    <w:rsid w:val="00BC226F"/>
    <w:rsid w:val="00BC27E1"/>
    <w:rsid w:val="00BD79C0"/>
    <w:rsid w:val="00BE7AEF"/>
    <w:rsid w:val="00C05151"/>
    <w:rsid w:val="00C0781A"/>
    <w:rsid w:val="00C33A21"/>
    <w:rsid w:val="00C35AD2"/>
    <w:rsid w:val="00C41838"/>
    <w:rsid w:val="00C42885"/>
    <w:rsid w:val="00C52399"/>
    <w:rsid w:val="00C5333A"/>
    <w:rsid w:val="00C6020C"/>
    <w:rsid w:val="00C60F2F"/>
    <w:rsid w:val="00C635DB"/>
    <w:rsid w:val="00C656A2"/>
    <w:rsid w:val="00C70E99"/>
    <w:rsid w:val="00C725FB"/>
    <w:rsid w:val="00C749F3"/>
    <w:rsid w:val="00C77A8D"/>
    <w:rsid w:val="00C8237B"/>
    <w:rsid w:val="00CA0F61"/>
    <w:rsid w:val="00CA25D7"/>
    <w:rsid w:val="00CA3FF1"/>
    <w:rsid w:val="00CC1BAC"/>
    <w:rsid w:val="00CD50AA"/>
    <w:rsid w:val="00CD67CE"/>
    <w:rsid w:val="00CE0E73"/>
    <w:rsid w:val="00CE280D"/>
    <w:rsid w:val="00CE64E5"/>
    <w:rsid w:val="00CF2250"/>
    <w:rsid w:val="00CF484B"/>
    <w:rsid w:val="00CF6907"/>
    <w:rsid w:val="00D13274"/>
    <w:rsid w:val="00D132BA"/>
    <w:rsid w:val="00D3172D"/>
    <w:rsid w:val="00D43CCF"/>
    <w:rsid w:val="00D455FD"/>
    <w:rsid w:val="00D52DAD"/>
    <w:rsid w:val="00D6197F"/>
    <w:rsid w:val="00D65D00"/>
    <w:rsid w:val="00D6732B"/>
    <w:rsid w:val="00D6768E"/>
    <w:rsid w:val="00D75A80"/>
    <w:rsid w:val="00D762B2"/>
    <w:rsid w:val="00D76B60"/>
    <w:rsid w:val="00D80ED7"/>
    <w:rsid w:val="00D84BAA"/>
    <w:rsid w:val="00D952C5"/>
    <w:rsid w:val="00DA1EF1"/>
    <w:rsid w:val="00DA3CA1"/>
    <w:rsid w:val="00DC000F"/>
    <w:rsid w:val="00DC416D"/>
    <w:rsid w:val="00DC7C3D"/>
    <w:rsid w:val="00DD4BF7"/>
    <w:rsid w:val="00DD6DF7"/>
    <w:rsid w:val="00DE1E55"/>
    <w:rsid w:val="00DE704B"/>
    <w:rsid w:val="00DE75B1"/>
    <w:rsid w:val="00DF4239"/>
    <w:rsid w:val="00E002FF"/>
    <w:rsid w:val="00E03036"/>
    <w:rsid w:val="00E14A96"/>
    <w:rsid w:val="00E163E9"/>
    <w:rsid w:val="00E24E1C"/>
    <w:rsid w:val="00E27E69"/>
    <w:rsid w:val="00E527D6"/>
    <w:rsid w:val="00E722C1"/>
    <w:rsid w:val="00E75DC1"/>
    <w:rsid w:val="00E84A9F"/>
    <w:rsid w:val="00E87B76"/>
    <w:rsid w:val="00E94E0B"/>
    <w:rsid w:val="00E950B8"/>
    <w:rsid w:val="00E96A92"/>
    <w:rsid w:val="00E97AE7"/>
    <w:rsid w:val="00EA2266"/>
    <w:rsid w:val="00EA349F"/>
    <w:rsid w:val="00EA434D"/>
    <w:rsid w:val="00EB1C63"/>
    <w:rsid w:val="00EB2995"/>
    <w:rsid w:val="00EB342A"/>
    <w:rsid w:val="00EB6774"/>
    <w:rsid w:val="00EC48F0"/>
    <w:rsid w:val="00EC4F10"/>
    <w:rsid w:val="00ED2A35"/>
    <w:rsid w:val="00ED6AC3"/>
    <w:rsid w:val="00EE2AAA"/>
    <w:rsid w:val="00EE2EF6"/>
    <w:rsid w:val="00EE5625"/>
    <w:rsid w:val="00EF7149"/>
    <w:rsid w:val="00F030B0"/>
    <w:rsid w:val="00F04BCD"/>
    <w:rsid w:val="00F07085"/>
    <w:rsid w:val="00F071CD"/>
    <w:rsid w:val="00F1266F"/>
    <w:rsid w:val="00F142D0"/>
    <w:rsid w:val="00F2108D"/>
    <w:rsid w:val="00F32CC5"/>
    <w:rsid w:val="00F410C0"/>
    <w:rsid w:val="00F43787"/>
    <w:rsid w:val="00F45D15"/>
    <w:rsid w:val="00F53362"/>
    <w:rsid w:val="00F56A4C"/>
    <w:rsid w:val="00F71D19"/>
    <w:rsid w:val="00F73963"/>
    <w:rsid w:val="00F86458"/>
    <w:rsid w:val="00F92368"/>
    <w:rsid w:val="00F93351"/>
    <w:rsid w:val="00F93535"/>
    <w:rsid w:val="00F93D70"/>
    <w:rsid w:val="00FA0257"/>
    <w:rsid w:val="00FA175C"/>
    <w:rsid w:val="00FA7FD4"/>
    <w:rsid w:val="00FC10A3"/>
    <w:rsid w:val="00FD1431"/>
    <w:rsid w:val="00FD3834"/>
    <w:rsid w:val="00FD7373"/>
    <w:rsid w:val="00FE72CE"/>
    <w:rsid w:val="00FF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1E6A55"/>
  <w15:chartTrackingRefBased/>
  <w15:docId w15:val="{4B5B03DB-0E2D-4E53-AEAF-45DEB4E52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C6F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6F4D"/>
  </w:style>
  <w:style w:type="paragraph" w:styleId="Pidipagina">
    <w:name w:val="footer"/>
    <w:basedOn w:val="Normale"/>
    <w:link w:val="PidipaginaCarattere"/>
    <w:uiPriority w:val="99"/>
    <w:unhideWhenUsed/>
    <w:rsid w:val="00AC6F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6F4D"/>
  </w:style>
  <w:style w:type="table" w:styleId="Grigliatabella">
    <w:name w:val="Table Grid"/>
    <w:basedOn w:val="Tabellanormale"/>
    <w:uiPriority w:val="59"/>
    <w:rsid w:val="00697A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7C6E8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C6E8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C6E8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C6E8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C6E8A"/>
    <w:rPr>
      <w:b/>
      <w:bCs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A432F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A432F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432F2"/>
    <w:rPr>
      <w:vertAlign w:val="superscript"/>
    </w:rPr>
  </w:style>
  <w:style w:type="character" w:styleId="Collegamentoipertestuale">
    <w:name w:val="Hyperlink"/>
    <w:basedOn w:val="Carpredefinitoparagrafo"/>
    <w:uiPriority w:val="99"/>
    <w:rsid w:val="00A90911"/>
    <w:rPr>
      <w:color w:val="0000FF"/>
      <w:u w:val="single"/>
    </w:rPr>
  </w:style>
  <w:style w:type="paragraph" w:styleId="Paragrafoelenco">
    <w:name w:val="List Paragraph"/>
    <w:basedOn w:val="Normale"/>
    <w:uiPriority w:val="99"/>
    <w:qFormat/>
    <w:rsid w:val="00A90911"/>
    <w:pPr>
      <w:spacing w:after="0" w:line="240" w:lineRule="auto"/>
      <w:ind w:left="720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qowt-stl-testonormale">
    <w:name w:val="qowt-stl-testonormale"/>
    <w:basedOn w:val="Normale"/>
    <w:rsid w:val="00A90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qowt-font1-timesnewroman">
    <w:name w:val="qowt-font1-timesnewroman"/>
    <w:basedOn w:val="Carpredefinitoparagrafo"/>
    <w:rsid w:val="00A90911"/>
  </w:style>
  <w:style w:type="paragraph" w:styleId="NormaleWeb">
    <w:name w:val="Normal (Web)"/>
    <w:basedOn w:val="Normale"/>
    <w:uiPriority w:val="99"/>
    <w:rsid w:val="00654D11"/>
    <w:pPr>
      <w:spacing w:before="100" w:after="100" w:line="240" w:lineRule="auto"/>
    </w:pPr>
    <w:rPr>
      <w:rFonts w:ascii="Arial Unicode MS" w:eastAsia="Arial Unicode MS" w:hAnsi="Arial Unicode MS" w:cs="Arial"/>
      <w:kern w:val="0"/>
      <w:szCs w:val="20"/>
      <w:lang w:eastAsia="it-IT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654D11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54D11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Revisione">
    <w:name w:val="Revision"/>
    <w:hidden/>
    <w:uiPriority w:val="99"/>
    <w:semiHidden/>
    <w:rsid w:val="000704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1667dd-8765-430e-b112-ee120a0caff6" xsi:nil="true"/>
    <lcf76f155ced4ddcb4097134ff3c332f xmlns="2538667e-a019-4c69-ae04-abe6b7a0bc7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0D81F2A54BE74BBE722842CCF0BB7A" ma:contentTypeVersion="17" ma:contentTypeDescription="Creare un nuovo documento." ma:contentTypeScope="" ma:versionID="28e73585b0d8b17eca1ed3a6c98d9395">
  <xsd:schema xmlns:xsd="http://www.w3.org/2001/XMLSchema" xmlns:xs="http://www.w3.org/2001/XMLSchema" xmlns:p="http://schemas.microsoft.com/office/2006/metadata/properties" xmlns:ns2="2538667e-a019-4c69-ae04-abe6b7a0bc72" xmlns:ns3="db1667dd-8765-430e-b112-ee120a0caff6" targetNamespace="http://schemas.microsoft.com/office/2006/metadata/properties" ma:root="true" ma:fieldsID="e9302e0999b6f3cef330b2afe4c1cdec" ns2:_="" ns3:_="">
    <xsd:import namespace="2538667e-a019-4c69-ae04-abe6b7a0bc72"/>
    <xsd:import namespace="db1667dd-8765-430e-b112-ee120a0caf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8667e-a019-4c69-ae04-abe6b7a0b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ce85f7ea-74d5-4787-b3d3-13133ece62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1667dd-8765-430e-b112-ee120a0caff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69e663e-ac27-4411-ba20-31b63d59bd9e}" ma:internalName="TaxCatchAll" ma:showField="CatchAllData" ma:web="db1667dd-8765-430e-b112-ee120a0caf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1AF41-99D4-4293-9C06-6E84979F8F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CA2E14-0C08-4848-BDF3-F9B1AB5C0F58}">
  <ds:schemaRefs>
    <ds:schemaRef ds:uri="http://schemas.microsoft.com/office/2006/metadata/properties"/>
    <ds:schemaRef ds:uri="http://schemas.microsoft.com/office/infopath/2007/PartnerControls"/>
    <ds:schemaRef ds:uri="db1667dd-8765-430e-b112-ee120a0caff6"/>
    <ds:schemaRef ds:uri="2538667e-a019-4c69-ae04-abe6b7a0bc72"/>
  </ds:schemaRefs>
</ds:datastoreItem>
</file>

<file path=customXml/itemProps3.xml><?xml version="1.0" encoding="utf-8"?>
<ds:datastoreItem xmlns:ds="http://schemas.openxmlformats.org/officeDocument/2006/customXml" ds:itemID="{BC117AE6-E32C-421A-9805-4E219B50D8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38667e-a019-4c69-ae04-abe6b7a0bc72"/>
    <ds:schemaRef ds:uri="db1667dd-8765-430e-b112-ee120a0caf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BF1B3B7-50B2-403D-922A-476B0168E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5</Pages>
  <Words>1634</Words>
  <Characters>9317</Characters>
  <Application>Microsoft Office Word</Application>
  <DocSecurity>0</DocSecurity>
  <Lines>77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Anpal Servizi S.p.A.</Company>
  <LinksUpToDate>false</LinksUpToDate>
  <CharactersWithSpaces>10930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Mastropietro</dc:creator>
  <cp:keywords/>
  <dc:description/>
  <cp:lastModifiedBy>Sviluppo Lavoro Italia</cp:lastModifiedBy>
  <cp:revision>254</cp:revision>
  <dcterms:created xsi:type="dcterms:W3CDTF">2023-06-16T11:52:00Z</dcterms:created>
  <dcterms:modified xsi:type="dcterms:W3CDTF">2025-02-13T16:02:00Z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0x010100D90D81F2A54BE74BBE722842CCF0BB7A</vt:lpwstr>
  </property>
  <property fmtid="{D5CDD505-2E9C-101B-9397-08002B2CF9AE}" pid="3" name="MediaServiceImageTags">
    <vt:lpwstr/>
  </property>
</Properties>
</file>